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F9" w:rsidRDefault="003B5DF9"/>
    <w:tbl>
      <w:tblPr>
        <w:tblW w:w="5000" w:type="pct"/>
        <w:jc w:val="center"/>
        <w:tblCellMar>
          <w:left w:w="0" w:type="dxa"/>
          <w:right w:w="0" w:type="dxa"/>
        </w:tblCellMar>
        <w:tblLook w:val="04A0"/>
      </w:tblPr>
      <w:tblGrid>
        <w:gridCol w:w="8306"/>
      </w:tblGrid>
      <w:tr w:rsidR="003B5DF9" w:rsidRPr="003B5DF9">
        <w:trPr>
          <w:trHeight w:val="6000"/>
          <w:jc w:val="center"/>
        </w:trPr>
        <w:tc>
          <w:tcPr>
            <w:tcW w:w="0" w:type="auto"/>
            <w:hideMark/>
          </w:tcPr>
          <w:p w:rsidR="003B5DF9" w:rsidRPr="003B5DF9" w:rsidRDefault="003B5DF9" w:rsidP="003B5DF9">
            <w:pPr>
              <w:widowControl/>
              <w:spacing w:before="100" w:beforeAutospacing="1" w:after="100" w:afterAutospacing="1"/>
              <w:jc w:val="center"/>
              <w:rPr>
                <w:rFonts w:ascii="宋体" w:eastAsia="宋体" w:hAnsi="宋体" w:cs="宋体"/>
                <w:color w:val="000000"/>
                <w:kern w:val="0"/>
                <w:sz w:val="24"/>
                <w:szCs w:val="24"/>
              </w:rPr>
            </w:pPr>
            <w:r w:rsidRPr="003B5DF9">
              <w:rPr>
                <w:rFonts w:ascii="黑体" w:eastAsia="黑体" w:hAnsi="黑体" w:cs="宋体" w:hint="eastAsia"/>
                <w:color w:val="FF0000"/>
                <w:kern w:val="0"/>
                <w:sz w:val="72"/>
                <w:szCs w:val="72"/>
              </w:rPr>
              <w:t>江苏省住房和城乡建设厅</w:t>
            </w:r>
          </w:p>
          <w:p w:rsidR="003B5DF9" w:rsidRPr="003B5DF9" w:rsidRDefault="00E94CEA" w:rsidP="003B5DF9">
            <w:pPr>
              <w:widowControl/>
              <w:jc w:val="center"/>
              <w:rPr>
                <w:rFonts w:ascii="Arial" w:eastAsia="仿宋_GB2312" w:hAnsi="Arial" w:cs="宋体"/>
                <w:color w:val="000000"/>
                <w:kern w:val="0"/>
                <w:sz w:val="18"/>
                <w:szCs w:val="18"/>
              </w:rPr>
            </w:pPr>
            <w:r w:rsidRPr="00E94CEA">
              <w:rPr>
                <w:rFonts w:ascii="Arial" w:eastAsia="仿宋_GB2312" w:hAnsi="Arial" w:cs="宋体"/>
                <w:color w:val="000000"/>
                <w:kern w:val="0"/>
                <w:sz w:val="18"/>
                <w:szCs w:val="18"/>
              </w:rPr>
              <w:pict>
                <v:rect id="_x0000_i1025" style="width:415.3pt;height:1.5pt" o:hralign="center" o:hrstd="t" o:hrnoshade="t" o:hr="t" fillcolor="red" stroked="f"/>
              </w:pict>
            </w:r>
          </w:p>
          <w:p w:rsidR="003B5DF9" w:rsidRPr="003B5DF9" w:rsidRDefault="003B5DF9" w:rsidP="003B5DF9">
            <w:pPr>
              <w:widowControl/>
              <w:spacing w:before="100" w:beforeAutospacing="1" w:after="100" w:afterAutospacing="1"/>
              <w:jc w:val="righ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苏建函科</w:t>
            </w:r>
            <w:r w:rsidRPr="003B5DF9">
              <w:rPr>
                <w:rFonts w:ascii="Times New Roman" w:eastAsia="方正仿宋_GBK" w:hAnsi="宋体" w:cs="宋体" w:hint="eastAsia"/>
                <w:color w:val="000000"/>
                <w:kern w:val="0"/>
                <w:sz w:val="32"/>
                <w:szCs w:val="24"/>
              </w:rPr>
              <w:t>〔</w:t>
            </w:r>
            <w:r w:rsidRPr="003B5DF9">
              <w:rPr>
                <w:rFonts w:ascii="宋体" w:eastAsia="方正仿宋_GBK" w:hAnsi="宋体" w:cs="宋体"/>
                <w:color w:val="000000"/>
                <w:kern w:val="0"/>
                <w:sz w:val="32"/>
                <w:szCs w:val="24"/>
              </w:rPr>
              <w:t>2015</w:t>
            </w:r>
            <w:r w:rsidRPr="003B5DF9">
              <w:rPr>
                <w:rFonts w:ascii="Times New Roman" w:eastAsia="方正仿宋_GBK" w:hAnsi="宋体" w:cs="宋体" w:hint="eastAsia"/>
                <w:color w:val="000000"/>
                <w:kern w:val="0"/>
                <w:sz w:val="32"/>
                <w:szCs w:val="24"/>
              </w:rPr>
              <w:t>〕</w:t>
            </w:r>
            <w:r w:rsidRPr="003B5DF9">
              <w:rPr>
                <w:rFonts w:ascii="宋体" w:eastAsia="方正仿宋_GBK" w:hAnsi="宋体" w:cs="宋体"/>
                <w:color w:val="000000"/>
                <w:kern w:val="0"/>
                <w:sz w:val="32"/>
                <w:szCs w:val="24"/>
              </w:rPr>
              <w:t>804</w:t>
            </w:r>
            <w:r w:rsidRPr="003B5DF9">
              <w:rPr>
                <w:rFonts w:ascii="Times New Roman" w:eastAsia="方正仿宋_GBK" w:hAnsi="宋体" w:cs="宋体" w:hint="eastAsia"/>
                <w:color w:val="000000"/>
                <w:kern w:val="0"/>
                <w:sz w:val="32"/>
                <w:szCs w:val="32"/>
              </w:rPr>
              <w:t>号</w:t>
            </w:r>
          </w:p>
          <w:p w:rsidR="003B5DF9" w:rsidRPr="003B5DF9" w:rsidRDefault="003B5DF9" w:rsidP="003B5DF9">
            <w:pPr>
              <w:widowControl/>
              <w:tabs>
                <w:tab w:val="left" w:pos="9193"/>
                <w:tab w:val="left" w:pos="9827"/>
              </w:tabs>
              <w:spacing w:before="100" w:beforeAutospacing="1" w:after="100" w:afterAutospacing="1" w:line="640" w:lineRule="atLeast"/>
              <w:jc w:val="center"/>
              <w:rPr>
                <w:rFonts w:ascii="宋体" w:eastAsia="宋体" w:hAnsi="宋体" w:cs="宋体"/>
                <w:color w:val="000000"/>
                <w:kern w:val="0"/>
                <w:sz w:val="24"/>
                <w:szCs w:val="24"/>
              </w:rPr>
            </w:pPr>
            <w:r w:rsidRPr="003B5DF9">
              <w:rPr>
                <w:rFonts w:ascii="宋体" w:eastAsia="方正小标宋_GBK" w:hAnsi="宋体" w:cs="宋体"/>
                <w:color w:val="000000"/>
                <w:kern w:val="0"/>
                <w:sz w:val="44"/>
                <w:szCs w:val="20"/>
              </w:rPr>
              <w:t> </w:t>
            </w:r>
          </w:p>
          <w:p w:rsidR="003B5DF9" w:rsidRPr="003B5DF9" w:rsidRDefault="003B5DF9" w:rsidP="003B5DF9">
            <w:pPr>
              <w:widowControl/>
              <w:adjustRightInd w:val="0"/>
              <w:spacing w:before="100" w:beforeAutospacing="1" w:after="100" w:afterAutospacing="1"/>
              <w:jc w:val="center"/>
              <w:rPr>
                <w:rFonts w:ascii="宋体" w:eastAsia="宋体" w:hAnsi="宋体" w:cs="宋体"/>
                <w:color w:val="000000"/>
                <w:kern w:val="0"/>
                <w:sz w:val="24"/>
                <w:szCs w:val="24"/>
              </w:rPr>
            </w:pPr>
            <w:r w:rsidRPr="003B5DF9">
              <w:rPr>
                <w:rFonts w:ascii="Times New Roman" w:eastAsia="方正小标宋_GBK" w:hAnsi="宋体" w:cs="宋体" w:hint="eastAsia"/>
                <w:color w:val="000000"/>
                <w:kern w:val="0"/>
                <w:sz w:val="44"/>
                <w:szCs w:val="44"/>
              </w:rPr>
              <w:t>省住房城乡建设厅关于组织申报</w:t>
            </w:r>
            <w:r w:rsidRPr="003B5DF9">
              <w:rPr>
                <w:rFonts w:ascii="宋体" w:eastAsia="方正小标宋_GBK" w:hAnsi="宋体" w:cs="宋体"/>
                <w:color w:val="000000"/>
                <w:kern w:val="0"/>
                <w:sz w:val="44"/>
                <w:szCs w:val="44"/>
              </w:rPr>
              <w:t>2016</w:t>
            </w:r>
            <w:r w:rsidRPr="003B5DF9">
              <w:rPr>
                <w:rFonts w:ascii="Times New Roman" w:eastAsia="方正小标宋_GBK" w:hAnsi="宋体" w:cs="宋体" w:hint="eastAsia"/>
                <w:color w:val="000000"/>
                <w:kern w:val="0"/>
                <w:sz w:val="44"/>
                <w:szCs w:val="44"/>
              </w:rPr>
              <w:t>年</w:t>
            </w:r>
          </w:p>
          <w:p w:rsidR="003B5DF9" w:rsidRPr="003B5DF9" w:rsidRDefault="003B5DF9" w:rsidP="003B5DF9">
            <w:pPr>
              <w:widowControl/>
              <w:adjustRightInd w:val="0"/>
              <w:spacing w:before="100" w:beforeAutospacing="1" w:after="100" w:afterAutospacing="1"/>
              <w:jc w:val="center"/>
              <w:rPr>
                <w:rFonts w:ascii="宋体" w:eastAsia="宋体" w:hAnsi="宋体" w:cs="宋体"/>
                <w:color w:val="000000"/>
                <w:kern w:val="0"/>
                <w:sz w:val="24"/>
                <w:szCs w:val="24"/>
              </w:rPr>
            </w:pPr>
            <w:r w:rsidRPr="003B5DF9">
              <w:rPr>
                <w:rFonts w:ascii="Times New Roman" w:eastAsia="方正小标宋_GBK" w:hAnsi="宋体" w:cs="宋体" w:hint="eastAsia"/>
                <w:color w:val="000000"/>
                <w:kern w:val="0"/>
                <w:sz w:val="44"/>
                <w:szCs w:val="44"/>
              </w:rPr>
              <w:t>住房和城乡建设部科学技术计划项目的</w:t>
            </w:r>
            <w:r w:rsidRPr="003B5DF9">
              <w:rPr>
                <w:rFonts w:ascii="Times New Roman" w:eastAsia="方正小标宋_GBK" w:hAnsi="宋体" w:cs="宋体" w:hint="eastAsia"/>
                <w:color w:val="000000"/>
                <w:spacing w:val="-20"/>
                <w:kern w:val="36"/>
                <w:sz w:val="44"/>
                <w:szCs w:val="44"/>
              </w:rPr>
              <w:t>通知</w:t>
            </w:r>
          </w:p>
          <w:p w:rsidR="003B5DF9" w:rsidRPr="003B5DF9" w:rsidRDefault="003B5DF9" w:rsidP="003B5DF9">
            <w:pPr>
              <w:widowControl/>
              <w:spacing w:before="100" w:beforeAutospacing="1" w:after="100" w:afterAutospacing="1" w:line="590" w:lineRule="atLeast"/>
              <w:jc w:val="left"/>
              <w:rPr>
                <w:rFonts w:ascii="宋体" w:eastAsia="宋体" w:hAnsi="宋体" w:cs="宋体"/>
                <w:color w:val="000000"/>
                <w:kern w:val="0"/>
                <w:sz w:val="24"/>
                <w:szCs w:val="24"/>
              </w:rPr>
            </w:pPr>
            <w:r w:rsidRPr="003B5DF9">
              <w:rPr>
                <w:rFonts w:ascii="宋体" w:eastAsia="方正仿宋_GBK" w:hAnsi="宋体" w:cs="宋体"/>
                <w:color w:val="000000"/>
                <w:kern w:val="0"/>
                <w:sz w:val="32"/>
                <w:szCs w:val="20"/>
              </w:rPr>
              <w:t> </w:t>
            </w:r>
          </w:p>
          <w:p w:rsidR="003B5DF9" w:rsidRPr="003B5DF9" w:rsidRDefault="003B5DF9" w:rsidP="003B5DF9">
            <w:pPr>
              <w:widowControl/>
              <w:spacing w:before="100" w:beforeAutospacing="1" w:after="100" w:afterAutospacing="1" w:line="580" w:lineRule="exact"/>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各省辖市建设局（委），各有关单位：</w:t>
            </w:r>
          </w:p>
          <w:p w:rsidR="003B5DF9" w:rsidRPr="003B5DF9" w:rsidRDefault="003B5DF9" w:rsidP="003B5DF9">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3B5DF9">
              <w:rPr>
                <w:rFonts w:ascii="宋体" w:eastAsia="仿宋_GB2312" w:hAnsi="宋体" w:cs="宋体"/>
                <w:color w:val="000000"/>
                <w:kern w:val="0"/>
                <w:sz w:val="32"/>
                <w:szCs w:val="32"/>
              </w:rPr>
              <w:t>2</w:t>
            </w:r>
            <w:r w:rsidRPr="003B5DF9">
              <w:rPr>
                <w:rFonts w:ascii="宋体" w:eastAsia="方正仿宋_GBK" w:hAnsi="宋体" w:cs="宋体"/>
                <w:color w:val="000000"/>
                <w:kern w:val="0"/>
                <w:sz w:val="32"/>
                <w:szCs w:val="32"/>
              </w:rPr>
              <w:t>016</w:t>
            </w:r>
            <w:r w:rsidRPr="003B5DF9">
              <w:rPr>
                <w:rFonts w:ascii="Times New Roman" w:eastAsia="方正仿宋_GBK" w:hAnsi="宋体" w:cs="宋体" w:hint="eastAsia"/>
                <w:color w:val="000000"/>
                <w:kern w:val="0"/>
                <w:sz w:val="32"/>
                <w:szCs w:val="32"/>
              </w:rPr>
              <w:t>年住房城乡建设部科技计划项目的推荐和申报工作现已开始，请你们根据《住房城乡建设部办公厅关于组织申报</w:t>
            </w:r>
            <w:r w:rsidRPr="003B5DF9">
              <w:rPr>
                <w:rFonts w:ascii="宋体" w:eastAsia="方正仿宋_GBK" w:hAnsi="宋体" w:cs="宋体"/>
                <w:color w:val="000000"/>
                <w:kern w:val="0"/>
                <w:sz w:val="32"/>
                <w:szCs w:val="32"/>
              </w:rPr>
              <w:t>2016</w:t>
            </w:r>
            <w:r w:rsidRPr="003B5DF9">
              <w:rPr>
                <w:rFonts w:ascii="Times New Roman" w:eastAsia="方正仿宋_GBK" w:hAnsi="宋体" w:cs="宋体" w:hint="eastAsia"/>
                <w:color w:val="000000"/>
                <w:kern w:val="0"/>
                <w:sz w:val="32"/>
                <w:szCs w:val="32"/>
              </w:rPr>
              <w:t>年科学技术计划项目的通知》（建办科函〔</w:t>
            </w:r>
            <w:r w:rsidRPr="003B5DF9">
              <w:rPr>
                <w:rFonts w:ascii="宋体" w:eastAsia="方正仿宋_GBK" w:hAnsi="宋体" w:cs="宋体"/>
                <w:color w:val="000000"/>
                <w:kern w:val="0"/>
                <w:sz w:val="32"/>
                <w:szCs w:val="32"/>
              </w:rPr>
              <w:t>2015</w:t>
            </w:r>
            <w:r w:rsidRPr="003B5DF9">
              <w:rPr>
                <w:rFonts w:ascii="Times New Roman" w:eastAsia="方正仿宋_GBK" w:hAnsi="宋体" w:cs="宋体" w:hint="eastAsia"/>
                <w:color w:val="000000"/>
                <w:kern w:val="0"/>
                <w:sz w:val="32"/>
                <w:szCs w:val="32"/>
              </w:rPr>
              <w:t>〕</w:t>
            </w:r>
            <w:r w:rsidRPr="003B5DF9">
              <w:rPr>
                <w:rFonts w:ascii="宋体" w:eastAsia="方正仿宋_GBK" w:hAnsi="宋体" w:cs="宋体"/>
                <w:color w:val="000000"/>
                <w:kern w:val="0"/>
                <w:sz w:val="32"/>
                <w:szCs w:val="32"/>
              </w:rPr>
              <w:t>890</w:t>
            </w:r>
            <w:r w:rsidRPr="003B5DF9">
              <w:rPr>
                <w:rFonts w:ascii="Times New Roman" w:eastAsia="方正仿宋_GBK" w:hAnsi="宋体" w:cs="宋体" w:hint="eastAsia"/>
                <w:color w:val="000000"/>
                <w:kern w:val="0"/>
                <w:sz w:val="32"/>
                <w:szCs w:val="32"/>
              </w:rPr>
              <w:t>号）要求，（住房和城乡建设部网站：</w:t>
            </w:r>
            <w:r w:rsidRPr="003B5DF9">
              <w:rPr>
                <w:rFonts w:ascii="宋体" w:eastAsia="方正仿宋_GBK" w:hAnsi="宋体" w:cs="宋体"/>
                <w:color w:val="000000"/>
                <w:kern w:val="0"/>
                <w:sz w:val="32"/>
                <w:szCs w:val="32"/>
              </w:rPr>
              <w:t xml:space="preserve"> www.mohurd.gov.cn</w:t>
            </w:r>
            <w:r w:rsidRPr="003B5DF9">
              <w:rPr>
                <w:rFonts w:ascii="Times New Roman" w:eastAsia="方正仿宋_GBK" w:hAnsi="宋体" w:cs="宋体" w:hint="eastAsia"/>
                <w:color w:val="000000"/>
                <w:kern w:val="0"/>
                <w:sz w:val="32"/>
                <w:szCs w:val="32"/>
              </w:rPr>
              <w:t>，</w:t>
            </w:r>
            <w:r w:rsidRPr="003B5DF9">
              <w:rPr>
                <w:rFonts w:ascii="宋体" w:eastAsia="方正仿宋_GBK" w:hAnsi="宋体" w:cs="宋体"/>
                <w:color w:val="000000"/>
                <w:kern w:val="0"/>
                <w:sz w:val="32"/>
                <w:szCs w:val="32"/>
              </w:rPr>
              <w:t>“</w:t>
            </w:r>
            <w:r w:rsidRPr="003B5DF9">
              <w:rPr>
                <w:rFonts w:ascii="Times New Roman" w:eastAsia="方正仿宋_GBK" w:hAnsi="宋体" w:cs="宋体" w:hint="eastAsia"/>
                <w:color w:val="000000"/>
                <w:kern w:val="0"/>
                <w:sz w:val="32"/>
                <w:szCs w:val="32"/>
              </w:rPr>
              <w:t>建筑节能与科技</w:t>
            </w:r>
            <w:r w:rsidRPr="003B5DF9">
              <w:rPr>
                <w:rFonts w:ascii="宋体" w:eastAsia="方正仿宋_GBK" w:hAnsi="宋体" w:cs="宋体"/>
                <w:color w:val="000000"/>
                <w:kern w:val="0"/>
                <w:sz w:val="32"/>
                <w:szCs w:val="32"/>
              </w:rPr>
              <w:t>/</w:t>
            </w:r>
            <w:r w:rsidRPr="003B5DF9">
              <w:rPr>
                <w:rFonts w:ascii="Times New Roman" w:eastAsia="方正仿宋_GBK" w:hAnsi="宋体" w:cs="宋体" w:hint="eastAsia"/>
                <w:color w:val="000000"/>
                <w:kern w:val="0"/>
                <w:sz w:val="32"/>
                <w:szCs w:val="32"/>
              </w:rPr>
              <w:t>政策发布</w:t>
            </w:r>
            <w:r w:rsidRPr="003B5DF9">
              <w:rPr>
                <w:rFonts w:ascii="宋体" w:eastAsia="方正仿宋_GBK" w:hAnsi="宋体" w:cs="宋体"/>
                <w:color w:val="000000"/>
                <w:kern w:val="0"/>
                <w:sz w:val="32"/>
                <w:szCs w:val="32"/>
              </w:rPr>
              <w:t>”</w:t>
            </w:r>
            <w:r w:rsidRPr="003B5DF9">
              <w:rPr>
                <w:rFonts w:ascii="Times New Roman" w:eastAsia="方正仿宋_GBK" w:hAnsi="宋体" w:cs="宋体" w:hint="eastAsia"/>
                <w:color w:val="000000"/>
                <w:kern w:val="0"/>
                <w:sz w:val="32"/>
                <w:szCs w:val="32"/>
              </w:rPr>
              <w:t>栏目）推荐本地区、本单位建设科技项目，开展申报工作。</w:t>
            </w:r>
          </w:p>
          <w:p w:rsidR="003B5DF9" w:rsidRPr="003B5DF9" w:rsidRDefault="003B5DF9" w:rsidP="003B5DF9">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为增加科技项目的可应用性，原则上不鼓励高校单独申报，宜与企事业单位等联合申报。管理系统申报截止时间为</w:t>
            </w:r>
            <w:r w:rsidRPr="003B5DF9">
              <w:rPr>
                <w:rFonts w:ascii="宋体" w:eastAsia="方正仿宋_GBK" w:hAnsi="宋体" w:cs="宋体"/>
                <w:color w:val="000000"/>
                <w:kern w:val="0"/>
                <w:sz w:val="32"/>
                <w:szCs w:val="32"/>
              </w:rPr>
              <w:t>2015</w:t>
            </w:r>
            <w:r w:rsidRPr="003B5DF9">
              <w:rPr>
                <w:rFonts w:ascii="Times New Roman" w:eastAsia="方正仿宋_GBK" w:hAnsi="宋体" w:cs="宋体" w:hint="eastAsia"/>
                <w:color w:val="000000"/>
                <w:kern w:val="0"/>
                <w:sz w:val="32"/>
                <w:szCs w:val="32"/>
              </w:rPr>
              <w:t>年</w:t>
            </w:r>
            <w:r w:rsidRPr="003B5DF9">
              <w:rPr>
                <w:rFonts w:ascii="宋体" w:eastAsia="方正仿宋_GBK" w:hAnsi="宋体" w:cs="宋体"/>
                <w:color w:val="000000"/>
                <w:kern w:val="0"/>
                <w:sz w:val="32"/>
                <w:szCs w:val="32"/>
              </w:rPr>
              <w:t>11</w:t>
            </w:r>
            <w:r w:rsidRPr="003B5DF9">
              <w:rPr>
                <w:rFonts w:ascii="Times New Roman" w:eastAsia="方正仿宋_GBK" w:hAnsi="宋体" w:cs="宋体" w:hint="eastAsia"/>
                <w:color w:val="000000"/>
                <w:kern w:val="0"/>
                <w:sz w:val="32"/>
                <w:szCs w:val="32"/>
              </w:rPr>
              <w:t>月</w:t>
            </w:r>
            <w:r w:rsidRPr="003B5DF9">
              <w:rPr>
                <w:rFonts w:ascii="宋体" w:eastAsia="方正仿宋_GBK" w:hAnsi="宋体" w:cs="宋体"/>
                <w:color w:val="000000"/>
                <w:kern w:val="0"/>
                <w:sz w:val="32"/>
                <w:szCs w:val="32"/>
              </w:rPr>
              <w:t>30</w:t>
            </w:r>
            <w:r w:rsidRPr="003B5DF9">
              <w:rPr>
                <w:rFonts w:ascii="Times New Roman" w:eastAsia="方正仿宋_GBK" w:hAnsi="宋体" w:cs="宋体" w:hint="eastAsia"/>
                <w:color w:val="000000"/>
                <w:kern w:val="0"/>
                <w:sz w:val="32"/>
                <w:szCs w:val="32"/>
              </w:rPr>
              <w:t>日，纸质申报材料请务必于</w:t>
            </w:r>
            <w:r w:rsidRPr="003B5DF9">
              <w:rPr>
                <w:rFonts w:ascii="宋体" w:eastAsia="方正仿宋_GBK" w:hAnsi="宋体" w:cs="宋体"/>
                <w:color w:val="000000"/>
                <w:kern w:val="0"/>
                <w:sz w:val="32"/>
                <w:szCs w:val="32"/>
              </w:rPr>
              <w:t>2015</w:t>
            </w:r>
            <w:r w:rsidRPr="003B5DF9">
              <w:rPr>
                <w:rFonts w:ascii="Times New Roman" w:eastAsia="方正仿宋_GBK" w:hAnsi="宋体" w:cs="宋体" w:hint="eastAsia"/>
                <w:color w:val="000000"/>
                <w:kern w:val="0"/>
                <w:sz w:val="32"/>
                <w:szCs w:val="32"/>
              </w:rPr>
              <w:t>年</w:t>
            </w:r>
            <w:r w:rsidRPr="003B5DF9">
              <w:rPr>
                <w:rFonts w:ascii="宋体" w:eastAsia="方正仿宋_GBK" w:hAnsi="宋体" w:cs="宋体"/>
                <w:color w:val="000000"/>
                <w:kern w:val="0"/>
                <w:sz w:val="32"/>
                <w:szCs w:val="32"/>
              </w:rPr>
              <w:t>11</w:t>
            </w:r>
            <w:r w:rsidRPr="003B5DF9">
              <w:rPr>
                <w:rFonts w:ascii="Times New Roman" w:eastAsia="方正仿宋_GBK" w:hAnsi="宋体" w:cs="宋体" w:hint="eastAsia"/>
                <w:color w:val="000000"/>
                <w:kern w:val="0"/>
                <w:sz w:val="32"/>
                <w:szCs w:val="32"/>
              </w:rPr>
              <w:t>月</w:t>
            </w:r>
            <w:r w:rsidRPr="003B5DF9">
              <w:rPr>
                <w:rFonts w:ascii="宋体" w:eastAsia="方正仿宋_GBK" w:hAnsi="宋体" w:cs="宋体"/>
                <w:color w:val="000000"/>
                <w:kern w:val="0"/>
                <w:sz w:val="32"/>
                <w:szCs w:val="32"/>
              </w:rPr>
              <w:t>25</w:t>
            </w:r>
            <w:r w:rsidRPr="003B5DF9">
              <w:rPr>
                <w:rFonts w:ascii="Times New Roman" w:eastAsia="方正仿宋_GBK" w:hAnsi="宋体" w:cs="宋体" w:hint="eastAsia"/>
                <w:color w:val="000000"/>
                <w:kern w:val="0"/>
                <w:sz w:val="32"/>
                <w:szCs w:val="32"/>
              </w:rPr>
              <w:t>日前报送至我厅，由我厅审查后统一上报。</w:t>
            </w:r>
          </w:p>
          <w:p w:rsidR="003B5DF9" w:rsidRPr="003B5DF9" w:rsidRDefault="003B5DF9" w:rsidP="003B5DF9">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lastRenderedPageBreak/>
              <w:t>联系人：省住房城乡建设厅建筑节能与科研设计处</w:t>
            </w:r>
            <w:r w:rsidRPr="003B5DF9">
              <w:rPr>
                <w:rFonts w:ascii="宋体" w:eastAsia="方正仿宋_GBK" w:hAnsi="宋体" w:cs="宋体"/>
                <w:color w:val="000000"/>
                <w:kern w:val="0"/>
                <w:sz w:val="32"/>
                <w:szCs w:val="32"/>
              </w:rPr>
              <w:t xml:space="preserve"> </w:t>
            </w:r>
            <w:r w:rsidRPr="003B5DF9">
              <w:rPr>
                <w:rFonts w:ascii="Times New Roman" w:eastAsia="方正仿宋_GBK" w:hAnsi="宋体" w:cs="宋体" w:hint="eastAsia"/>
                <w:color w:val="000000"/>
                <w:kern w:val="0"/>
                <w:sz w:val="32"/>
                <w:szCs w:val="32"/>
              </w:rPr>
              <w:t>胥文婷</w:t>
            </w:r>
            <w:r w:rsidRPr="003B5DF9">
              <w:rPr>
                <w:rFonts w:ascii="宋体" w:eastAsia="方正仿宋_GBK" w:hAnsi="宋体" w:cs="宋体"/>
                <w:color w:val="000000"/>
                <w:kern w:val="0"/>
                <w:sz w:val="32"/>
                <w:szCs w:val="32"/>
              </w:rPr>
              <w:t xml:space="preserve">  </w:t>
            </w:r>
          </w:p>
          <w:p w:rsidR="003B5DF9" w:rsidRPr="003B5DF9" w:rsidRDefault="003B5DF9" w:rsidP="003B5DF9">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联系电话：</w:t>
            </w:r>
            <w:r w:rsidRPr="003B5DF9">
              <w:rPr>
                <w:rFonts w:ascii="宋体" w:eastAsia="方正仿宋_GBK" w:hAnsi="宋体" w:cs="宋体"/>
                <w:color w:val="000000"/>
                <w:kern w:val="0"/>
                <w:sz w:val="32"/>
                <w:szCs w:val="32"/>
              </w:rPr>
              <w:t>025-51868861</w:t>
            </w:r>
          </w:p>
          <w:p w:rsidR="003B5DF9" w:rsidRPr="003B5DF9" w:rsidRDefault="003B5DF9" w:rsidP="003B5DF9">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通信地址：南京市草场门大街</w:t>
            </w:r>
            <w:r w:rsidRPr="003B5DF9">
              <w:rPr>
                <w:rFonts w:ascii="宋体" w:eastAsia="方正仿宋_GBK" w:hAnsi="宋体" w:cs="宋体"/>
                <w:color w:val="000000"/>
                <w:kern w:val="0"/>
                <w:sz w:val="32"/>
                <w:szCs w:val="32"/>
              </w:rPr>
              <w:t>88</w:t>
            </w:r>
            <w:r w:rsidRPr="003B5DF9">
              <w:rPr>
                <w:rFonts w:ascii="Times New Roman" w:eastAsia="方正仿宋_GBK" w:hAnsi="宋体" w:cs="宋体" w:hint="eastAsia"/>
                <w:color w:val="000000"/>
                <w:kern w:val="0"/>
                <w:sz w:val="32"/>
                <w:szCs w:val="32"/>
              </w:rPr>
              <w:t>号江苏建设大厦</w:t>
            </w:r>
            <w:r w:rsidRPr="003B5DF9">
              <w:rPr>
                <w:rFonts w:ascii="宋体" w:eastAsia="方正仿宋_GBK" w:hAnsi="宋体" w:cs="宋体"/>
                <w:color w:val="000000"/>
                <w:kern w:val="0"/>
                <w:sz w:val="32"/>
                <w:szCs w:val="32"/>
              </w:rPr>
              <w:t>2307</w:t>
            </w:r>
            <w:r w:rsidRPr="003B5DF9">
              <w:rPr>
                <w:rFonts w:ascii="Times New Roman" w:eastAsia="方正仿宋_GBK" w:hAnsi="宋体" w:cs="宋体" w:hint="eastAsia"/>
                <w:color w:val="000000"/>
                <w:kern w:val="0"/>
                <w:sz w:val="32"/>
                <w:szCs w:val="32"/>
              </w:rPr>
              <w:t>房间</w:t>
            </w:r>
          </w:p>
          <w:p w:rsidR="003B5DF9" w:rsidRPr="003B5DF9" w:rsidRDefault="003B5DF9" w:rsidP="003B5DF9">
            <w:pPr>
              <w:widowControl/>
              <w:spacing w:before="100" w:beforeAutospacing="1" w:after="100" w:afterAutospacing="1" w:line="580" w:lineRule="exact"/>
              <w:ind w:firstLineChars="200" w:firstLine="640"/>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邮</w:t>
            </w:r>
            <w:r w:rsidRPr="003B5DF9">
              <w:rPr>
                <w:rFonts w:ascii="宋体" w:eastAsia="方正仿宋_GBK" w:hAnsi="宋体" w:cs="宋体"/>
                <w:color w:val="000000"/>
                <w:kern w:val="0"/>
                <w:sz w:val="32"/>
                <w:szCs w:val="32"/>
              </w:rPr>
              <w:t xml:space="preserve">    </w:t>
            </w:r>
            <w:r w:rsidRPr="003B5DF9">
              <w:rPr>
                <w:rFonts w:ascii="Times New Roman" w:eastAsia="方正仿宋_GBK" w:hAnsi="宋体" w:cs="宋体" w:hint="eastAsia"/>
                <w:color w:val="000000"/>
                <w:kern w:val="0"/>
                <w:sz w:val="32"/>
                <w:szCs w:val="32"/>
              </w:rPr>
              <w:t>编：</w:t>
            </w:r>
            <w:r w:rsidRPr="003B5DF9">
              <w:rPr>
                <w:rFonts w:ascii="宋体" w:eastAsia="方正仿宋_GBK" w:hAnsi="宋体" w:cs="宋体"/>
                <w:color w:val="000000"/>
                <w:kern w:val="0"/>
                <w:sz w:val="32"/>
                <w:szCs w:val="32"/>
              </w:rPr>
              <w:t>210036</w:t>
            </w:r>
          </w:p>
          <w:p w:rsidR="003B5DF9" w:rsidRPr="003B5DF9" w:rsidRDefault="003B5DF9" w:rsidP="003B5DF9">
            <w:pPr>
              <w:widowControl/>
              <w:tabs>
                <w:tab w:val="num" w:pos="-135"/>
              </w:tabs>
              <w:spacing w:before="100" w:beforeAutospacing="1" w:after="100" w:afterAutospacing="1" w:line="580" w:lineRule="exact"/>
              <w:ind w:firstLineChars="1350" w:firstLine="4320"/>
              <w:jc w:val="left"/>
              <w:rPr>
                <w:rFonts w:ascii="宋体" w:eastAsia="宋体" w:hAnsi="宋体" w:cs="宋体"/>
                <w:color w:val="000000"/>
                <w:kern w:val="0"/>
                <w:sz w:val="24"/>
                <w:szCs w:val="24"/>
              </w:rPr>
            </w:pPr>
            <w:r w:rsidRPr="003B5DF9">
              <w:rPr>
                <w:rFonts w:ascii="宋体" w:eastAsia="方正仿宋_GBK" w:hAnsi="宋体" w:cs="宋体"/>
                <w:color w:val="000000"/>
                <w:kern w:val="0"/>
                <w:sz w:val="32"/>
                <w:szCs w:val="32"/>
              </w:rPr>
              <w:t> </w:t>
            </w:r>
          </w:p>
          <w:p w:rsidR="003B5DF9" w:rsidRPr="003B5DF9" w:rsidRDefault="003B5DF9" w:rsidP="003B5DF9">
            <w:pPr>
              <w:widowControl/>
              <w:tabs>
                <w:tab w:val="num" w:pos="-135"/>
              </w:tabs>
              <w:spacing w:before="100" w:beforeAutospacing="1" w:after="100" w:afterAutospacing="1" w:line="580" w:lineRule="exact"/>
              <w:ind w:firstLineChars="1350" w:firstLine="4320"/>
              <w:jc w:val="left"/>
              <w:rPr>
                <w:rFonts w:ascii="宋体" w:eastAsia="宋体" w:hAnsi="宋体" w:cs="宋体"/>
                <w:color w:val="000000"/>
                <w:kern w:val="0"/>
                <w:sz w:val="24"/>
                <w:szCs w:val="24"/>
              </w:rPr>
            </w:pPr>
            <w:r w:rsidRPr="003B5DF9">
              <w:rPr>
                <w:rFonts w:ascii="宋体" w:eastAsia="方正仿宋_GBK" w:hAnsi="宋体" w:cs="宋体"/>
                <w:color w:val="000000"/>
                <w:kern w:val="0"/>
                <w:sz w:val="32"/>
                <w:szCs w:val="32"/>
              </w:rPr>
              <w:t> </w:t>
            </w:r>
          </w:p>
          <w:p w:rsidR="003B5DF9" w:rsidRPr="003B5DF9" w:rsidRDefault="003B5DF9" w:rsidP="003B5DF9">
            <w:pPr>
              <w:widowControl/>
              <w:tabs>
                <w:tab w:val="num" w:pos="-135"/>
              </w:tabs>
              <w:spacing w:before="100" w:beforeAutospacing="1" w:after="100" w:afterAutospacing="1" w:line="580" w:lineRule="exact"/>
              <w:ind w:firstLineChars="1400" w:firstLine="4480"/>
              <w:jc w:val="left"/>
              <w:rPr>
                <w:rFonts w:ascii="宋体" w:eastAsia="宋体" w:hAnsi="宋体" w:cs="宋体"/>
                <w:color w:val="000000"/>
                <w:kern w:val="0"/>
                <w:sz w:val="24"/>
                <w:szCs w:val="24"/>
              </w:rPr>
            </w:pPr>
            <w:r w:rsidRPr="003B5DF9">
              <w:rPr>
                <w:rFonts w:ascii="宋体" w:eastAsia="方正仿宋_GBK" w:hAnsi="宋体" w:cs="宋体"/>
                <w:color w:val="000000"/>
                <w:kern w:val="0"/>
                <w:sz w:val="32"/>
                <w:szCs w:val="32"/>
              </w:rPr>
              <w:t xml:space="preserve">   </w:t>
            </w:r>
            <w:r w:rsidR="00B60BB3">
              <w:rPr>
                <w:rFonts w:ascii="宋体" w:eastAsia="方正仿宋_GBK" w:hAnsi="宋体" w:cs="宋体" w:hint="eastAsia"/>
                <w:color w:val="000000"/>
                <w:kern w:val="0"/>
                <w:sz w:val="32"/>
                <w:szCs w:val="32"/>
              </w:rPr>
              <w:t xml:space="preserve">  </w:t>
            </w:r>
            <w:r w:rsidRPr="003B5DF9">
              <w:rPr>
                <w:rFonts w:ascii="Times New Roman" w:eastAsia="方正仿宋_GBK" w:hAnsi="宋体" w:cs="宋体" w:hint="eastAsia"/>
                <w:color w:val="000000"/>
                <w:kern w:val="0"/>
                <w:sz w:val="32"/>
                <w:szCs w:val="32"/>
              </w:rPr>
              <w:t>省住房和城乡建设厅</w:t>
            </w:r>
          </w:p>
          <w:p w:rsidR="003B5DF9" w:rsidRPr="003B5DF9" w:rsidRDefault="003B5DF9" w:rsidP="003B5DF9">
            <w:pPr>
              <w:widowControl/>
              <w:tabs>
                <w:tab w:val="num" w:pos="-135"/>
              </w:tabs>
              <w:spacing w:before="100" w:beforeAutospacing="1" w:after="100" w:afterAutospacing="1" w:line="580" w:lineRule="exact"/>
              <w:ind w:firstLineChars="1400" w:firstLine="4480"/>
              <w:jc w:val="left"/>
              <w:rPr>
                <w:rFonts w:ascii="宋体" w:eastAsia="宋体" w:hAnsi="宋体" w:cs="宋体"/>
                <w:color w:val="000000"/>
                <w:kern w:val="0"/>
                <w:sz w:val="24"/>
                <w:szCs w:val="24"/>
              </w:rPr>
            </w:pPr>
            <w:r w:rsidRPr="003B5DF9">
              <w:rPr>
                <w:rFonts w:ascii="Times New Roman" w:eastAsia="方正仿宋_GBK" w:hAnsi="宋体" w:cs="宋体" w:hint="eastAsia"/>
                <w:color w:val="000000"/>
                <w:kern w:val="0"/>
                <w:sz w:val="32"/>
                <w:szCs w:val="32"/>
              </w:rPr>
              <w:t>   </w:t>
            </w:r>
            <w:r w:rsidRPr="003B5DF9">
              <w:rPr>
                <w:rFonts w:ascii="Times New Roman" w:eastAsia="方正仿宋_GBK" w:hAnsi="宋体" w:cs="宋体" w:hint="eastAsia"/>
                <w:color w:val="000000"/>
                <w:kern w:val="0"/>
                <w:sz w:val="32"/>
                <w:szCs w:val="32"/>
              </w:rPr>
              <w:t xml:space="preserve"> </w:t>
            </w:r>
            <w:r w:rsidRPr="003B5DF9">
              <w:rPr>
                <w:rFonts w:ascii="Times New Roman" w:eastAsia="方正仿宋_GBK" w:hAnsi="Times New Roman" w:cs="Times New Roman"/>
                <w:color w:val="000000"/>
                <w:sz w:val="32"/>
                <w:szCs w:val="32"/>
              </w:rPr>
              <w:t>2015</w:t>
            </w:r>
            <w:r w:rsidRPr="003B5DF9">
              <w:rPr>
                <w:rFonts w:ascii="Times New Roman" w:eastAsia="方正仿宋_GBK" w:hAnsi="Times New Roman" w:cs="Times New Roman" w:hint="eastAsia"/>
                <w:color w:val="000000"/>
                <w:sz w:val="32"/>
                <w:szCs w:val="32"/>
              </w:rPr>
              <w:t>年</w:t>
            </w:r>
            <w:r w:rsidRPr="003B5DF9">
              <w:rPr>
                <w:rFonts w:ascii="Times New Roman" w:eastAsia="方正仿宋_GBK" w:hAnsi="Times New Roman" w:cs="Times New Roman"/>
                <w:color w:val="000000"/>
                <w:sz w:val="32"/>
                <w:szCs w:val="32"/>
              </w:rPr>
              <w:t>10</w:t>
            </w:r>
            <w:r w:rsidRPr="003B5DF9">
              <w:rPr>
                <w:rFonts w:ascii="Times New Roman" w:eastAsia="方正仿宋_GBK" w:hAnsi="Times New Roman" w:cs="Times New Roman" w:hint="eastAsia"/>
                <w:color w:val="000000"/>
                <w:sz w:val="32"/>
                <w:szCs w:val="32"/>
              </w:rPr>
              <w:t>月</w:t>
            </w:r>
            <w:r w:rsidRPr="003B5DF9">
              <w:rPr>
                <w:rFonts w:ascii="Times New Roman" w:eastAsia="方正仿宋_GBK" w:hAnsi="Times New Roman" w:cs="Times New Roman"/>
                <w:color w:val="000000"/>
                <w:sz w:val="32"/>
                <w:szCs w:val="32"/>
              </w:rPr>
              <w:t>28</w:t>
            </w:r>
            <w:r w:rsidRPr="003B5DF9">
              <w:rPr>
                <w:rFonts w:ascii="Times New Roman" w:eastAsia="方正仿宋_GBK" w:hAnsi="Times New Roman" w:cs="Times New Roman" w:hint="eastAsia"/>
                <w:color w:val="000000"/>
                <w:sz w:val="32"/>
                <w:szCs w:val="32"/>
              </w:rPr>
              <w:t>日</w:t>
            </w:r>
          </w:p>
        </w:tc>
      </w:tr>
      <w:tr w:rsidR="003B5DF9" w:rsidRPr="003B5DF9">
        <w:trPr>
          <w:trHeight w:val="750"/>
          <w:jc w:val="center"/>
        </w:trPr>
        <w:tc>
          <w:tcPr>
            <w:tcW w:w="0" w:type="auto"/>
            <w:vAlign w:val="center"/>
            <w:hideMark/>
          </w:tcPr>
          <w:p w:rsidR="003B5DF9" w:rsidRPr="003B5DF9" w:rsidRDefault="003B5DF9" w:rsidP="003B5DF9">
            <w:pPr>
              <w:widowControl/>
              <w:jc w:val="right"/>
              <w:rPr>
                <w:rFonts w:ascii="Arial" w:eastAsia="宋体" w:hAnsi="Arial" w:cs="Arial"/>
                <w:color w:val="000000"/>
                <w:kern w:val="0"/>
                <w:sz w:val="18"/>
                <w:szCs w:val="18"/>
              </w:rPr>
            </w:pPr>
          </w:p>
        </w:tc>
      </w:tr>
    </w:tbl>
    <w:p w:rsidR="003B5DF9" w:rsidRDefault="003B5DF9" w:rsidP="00CE79F7">
      <w:pPr>
        <w:jc w:val="center"/>
      </w:pPr>
    </w:p>
    <w:p w:rsidR="003B5DF9" w:rsidRPr="00B60BB3" w:rsidRDefault="00B60BB3" w:rsidP="00B60BB3">
      <w:pPr>
        <w:rPr>
          <w:rFonts w:asciiTheme="minorEastAsia" w:hAnsiTheme="minorEastAsia"/>
          <w:sz w:val="32"/>
          <w:szCs w:val="32"/>
        </w:rPr>
      </w:pPr>
      <w:r w:rsidRPr="00B60BB3">
        <w:rPr>
          <w:rFonts w:asciiTheme="minorEastAsia" w:hAnsiTheme="minorEastAsia" w:hint="eastAsia"/>
          <w:sz w:val="32"/>
          <w:szCs w:val="32"/>
        </w:rPr>
        <w:t>附件：住房城乡建设部办公厅关于组织申报2016年科学技术计划项目的通知</w:t>
      </w: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Default="003B5DF9" w:rsidP="00CE79F7">
      <w:pPr>
        <w:jc w:val="center"/>
      </w:pPr>
    </w:p>
    <w:p w:rsidR="003B5DF9" w:rsidRPr="003B5DF9" w:rsidRDefault="003B5DF9" w:rsidP="00CE79F7">
      <w:pPr>
        <w:jc w:val="center"/>
        <w:rPr>
          <w:b/>
          <w:sz w:val="44"/>
          <w:szCs w:val="44"/>
        </w:rPr>
      </w:pPr>
    </w:p>
    <w:p w:rsidR="00CE79F7" w:rsidRDefault="00CE79F7" w:rsidP="00CE79F7">
      <w:pPr>
        <w:jc w:val="center"/>
        <w:rPr>
          <w:b/>
          <w:sz w:val="44"/>
          <w:szCs w:val="44"/>
        </w:rPr>
      </w:pPr>
      <w:r w:rsidRPr="003B5DF9">
        <w:rPr>
          <w:rFonts w:hint="eastAsia"/>
          <w:b/>
          <w:sz w:val="44"/>
          <w:szCs w:val="44"/>
        </w:rPr>
        <w:t>住房城乡建设部办公厅关于组织申报</w:t>
      </w:r>
      <w:r w:rsidRPr="003B5DF9">
        <w:rPr>
          <w:rFonts w:hint="eastAsia"/>
          <w:b/>
          <w:sz w:val="44"/>
          <w:szCs w:val="44"/>
        </w:rPr>
        <w:t>2016</w:t>
      </w:r>
      <w:r w:rsidRPr="003B5DF9">
        <w:rPr>
          <w:rFonts w:hint="eastAsia"/>
          <w:b/>
          <w:sz w:val="44"/>
          <w:szCs w:val="44"/>
        </w:rPr>
        <w:t>年科学技术计划项目的通知</w:t>
      </w:r>
      <w:bookmarkStart w:id="0" w:name="_GoBack"/>
      <w:bookmarkEnd w:id="0"/>
    </w:p>
    <w:p w:rsidR="003B5DF9" w:rsidRPr="003B5DF9" w:rsidRDefault="003B5DF9" w:rsidP="00CE79F7">
      <w:pPr>
        <w:jc w:val="center"/>
        <w:rPr>
          <w:b/>
          <w:sz w:val="44"/>
          <w:szCs w:val="44"/>
        </w:rPr>
      </w:pPr>
    </w:p>
    <w:p w:rsidR="00CE79F7" w:rsidRDefault="00CE79F7" w:rsidP="00CE79F7"/>
    <w:p w:rsidR="00CE79F7" w:rsidRDefault="00CE79F7" w:rsidP="00CE79F7">
      <w:r>
        <w:rPr>
          <w:rFonts w:hint="eastAsia"/>
        </w:rPr>
        <w:t>各省、自治区住房城乡建设厅，直辖市建委及有关部门，新疆生产建设兵团建设局，国资委管理的有关企业，部直属有关单位：</w:t>
      </w:r>
    </w:p>
    <w:p w:rsidR="00CE79F7" w:rsidRDefault="00CE79F7" w:rsidP="00CE79F7">
      <w:r>
        <w:rPr>
          <w:rFonts w:hint="eastAsia"/>
        </w:rPr>
        <w:t xml:space="preserve">　　为做好</w:t>
      </w:r>
      <w:r>
        <w:rPr>
          <w:rFonts w:hint="eastAsia"/>
        </w:rPr>
        <w:t>2016</w:t>
      </w:r>
      <w:r>
        <w:rPr>
          <w:rFonts w:hint="eastAsia"/>
        </w:rPr>
        <w:t>年科学技术计划项目申报工作，根据《住房和城乡建设部科学技术计划项目管理办法》（建科</w:t>
      </w:r>
      <w:r>
        <w:rPr>
          <w:rFonts w:hint="eastAsia"/>
        </w:rPr>
        <w:t>[2009]290</w:t>
      </w:r>
      <w:r>
        <w:rPr>
          <w:rFonts w:hint="eastAsia"/>
        </w:rPr>
        <w:t>号，以下简称《管理办法》），现将有关事项通知如下：</w:t>
      </w:r>
    </w:p>
    <w:p w:rsidR="00CE79F7" w:rsidRDefault="00CE79F7" w:rsidP="00CE79F7">
      <w:r>
        <w:rPr>
          <w:rFonts w:hint="eastAsia"/>
        </w:rPr>
        <w:t xml:space="preserve">　　一、项目申报类别和要求</w:t>
      </w:r>
    </w:p>
    <w:p w:rsidR="00CE79F7" w:rsidRDefault="00CE79F7" w:rsidP="00CE79F7">
      <w:r>
        <w:rPr>
          <w:rFonts w:hint="eastAsia"/>
        </w:rPr>
        <w:t xml:space="preserve">　　申报的科学技术计划项目应紧密围绕住房城乡建设行业需求，创新性强，技术水平高，具有较强的推广和应用价值，对促进产业结构调整和优化升级有积极作用。</w:t>
      </w:r>
    </w:p>
    <w:p w:rsidR="00CE79F7" w:rsidRDefault="00CE79F7" w:rsidP="00CE79F7">
      <w:r>
        <w:rPr>
          <w:rFonts w:hint="eastAsia"/>
        </w:rPr>
        <w:t xml:space="preserve">　　科学技术计划项目分为软科学研究、科研开发、科技示范工程和国际科技合作</w:t>
      </w:r>
      <w:r>
        <w:rPr>
          <w:rFonts w:hint="eastAsia"/>
        </w:rPr>
        <w:t>4</w:t>
      </w:r>
      <w:r>
        <w:rPr>
          <w:rFonts w:hint="eastAsia"/>
        </w:rPr>
        <w:t>类。</w:t>
      </w:r>
    </w:p>
    <w:p w:rsidR="00CE79F7" w:rsidRDefault="00CE79F7" w:rsidP="00CE79F7">
      <w:r>
        <w:rPr>
          <w:rFonts w:hint="eastAsia"/>
        </w:rPr>
        <w:t xml:space="preserve">　　（一）申报的软科学研究类项目，应重点研究与住房城乡建设领域发展战略与规划、技术政策、行业政策等密切相关的，能够为管理决策提供科学依据、促进管理理念和管理模式创新的战略性、前瞻性和政策性问题。</w:t>
      </w:r>
    </w:p>
    <w:p w:rsidR="00CE79F7" w:rsidRDefault="00CE79F7" w:rsidP="00CE79F7">
      <w:r>
        <w:rPr>
          <w:rFonts w:hint="eastAsia"/>
        </w:rPr>
        <w:t xml:space="preserve">　　（二）申报的科研开发类项目，应符合住房城乡建设科技发展重点技术领域，包括：</w:t>
      </w:r>
    </w:p>
    <w:p w:rsidR="00CE79F7" w:rsidRDefault="00CE79F7" w:rsidP="00CE79F7">
      <w:r>
        <w:rPr>
          <w:rFonts w:hint="eastAsia"/>
        </w:rPr>
        <w:t xml:space="preserve">　　</w:t>
      </w:r>
      <w:r>
        <w:rPr>
          <w:rFonts w:hint="eastAsia"/>
        </w:rPr>
        <w:t>1.</w:t>
      </w:r>
      <w:r>
        <w:rPr>
          <w:rFonts w:hint="eastAsia"/>
        </w:rPr>
        <w:t>城乡规划与城市设计。重点为基于大数据的多规融合技术，城乡规划全过程评估技术，城市与城市群综合交通、用地布局、空间结构、功能组织的优化配置与虚拟仿真技术，旧城更新技术，城市生态规划与景观构建技术。</w:t>
      </w:r>
    </w:p>
    <w:p w:rsidR="00CE79F7" w:rsidRDefault="00CE79F7" w:rsidP="00CE79F7">
      <w:r>
        <w:rPr>
          <w:rFonts w:hint="eastAsia"/>
        </w:rPr>
        <w:t xml:space="preserve">　　</w:t>
      </w:r>
      <w:r>
        <w:rPr>
          <w:rFonts w:hint="eastAsia"/>
        </w:rPr>
        <w:t>2.</w:t>
      </w:r>
      <w:r>
        <w:rPr>
          <w:rFonts w:hint="eastAsia"/>
        </w:rPr>
        <w:t>智慧城市与城镇功能提升。重点为智慧城市顶层设计和公共信息平台构建技术及应用，物联网、大数据和网格化等技术在智慧城市建设、城市防灾减灾、社会治理与公共服务中的应用。</w:t>
      </w:r>
    </w:p>
    <w:p w:rsidR="00CE79F7" w:rsidRDefault="00CE79F7" w:rsidP="00CE79F7">
      <w:r>
        <w:rPr>
          <w:rFonts w:hint="eastAsia"/>
        </w:rPr>
        <w:t xml:space="preserve">　　</w:t>
      </w:r>
      <w:r>
        <w:rPr>
          <w:rFonts w:hint="eastAsia"/>
        </w:rPr>
        <w:t>3.</w:t>
      </w:r>
      <w:r>
        <w:rPr>
          <w:rFonts w:hint="eastAsia"/>
        </w:rPr>
        <w:t>市政基础设施建设与安全运行。海绵城市设计、建设与实施技术，城镇供水安全保障技术，城市污水高标准处理和黑臭水体治理技术，城镇固体废物安全处理与清洁利用技术，地下综合管廊规划建设、运行维护及应急防灾技术，地下管线监测预警、无损探测与修复技术，城市桥梁智能监测、灾害预防与快速诊断修复技术。</w:t>
      </w:r>
    </w:p>
    <w:p w:rsidR="00CE79F7" w:rsidRDefault="00CE79F7" w:rsidP="00CE79F7">
      <w:r>
        <w:rPr>
          <w:rFonts w:hint="eastAsia"/>
        </w:rPr>
        <w:t xml:space="preserve">　　</w:t>
      </w:r>
      <w:r>
        <w:rPr>
          <w:rFonts w:hint="eastAsia"/>
        </w:rPr>
        <w:t>4.</w:t>
      </w:r>
      <w:r>
        <w:rPr>
          <w:rFonts w:hint="eastAsia"/>
        </w:rPr>
        <w:t>绿色建筑与建筑节能。近零能耗建筑技术，新建建筑绿色性能提升技术，既有建筑高性能绿色改造技术，绿色生态城区适用技术，新能源、可再生能源建筑应用技术。</w:t>
      </w:r>
    </w:p>
    <w:p w:rsidR="00CE79F7" w:rsidRDefault="00CE79F7" w:rsidP="00CE79F7">
      <w:r>
        <w:rPr>
          <w:rFonts w:hint="eastAsia"/>
        </w:rPr>
        <w:t xml:space="preserve">　　</w:t>
      </w:r>
      <w:r>
        <w:rPr>
          <w:rFonts w:hint="eastAsia"/>
        </w:rPr>
        <w:t>5.</w:t>
      </w:r>
      <w:r>
        <w:rPr>
          <w:rFonts w:hint="eastAsia"/>
        </w:rPr>
        <w:t>工程质量安全与抗震防灾。工程质量检测评估、管控与加固技术，现代建筑结构关键技术，工程抗震防灾技术，工业化建筑基础理论、设计、建造及标准化技术，工程施工安全保障技术及装备，新型建筑材料开发与产业化。</w:t>
      </w:r>
    </w:p>
    <w:p w:rsidR="00CE79F7" w:rsidRDefault="00CE79F7" w:rsidP="00CE79F7"/>
    <w:p w:rsidR="00CE79F7" w:rsidRDefault="00CE79F7" w:rsidP="00CE79F7">
      <w:r>
        <w:rPr>
          <w:rFonts w:hint="eastAsia"/>
        </w:rPr>
        <w:t xml:space="preserve">　　</w:t>
      </w:r>
      <w:r>
        <w:rPr>
          <w:rFonts w:hint="eastAsia"/>
        </w:rPr>
        <w:t>6.</w:t>
      </w:r>
      <w:r>
        <w:rPr>
          <w:rFonts w:hint="eastAsia"/>
        </w:rPr>
        <w:t>宜居村镇与新农村建设。村庄规划编制与实施监管技术，农村住宅建筑体系创新与节能环保技术，农村污水和垃圾处理技术及建设运维模式，传统村落、民居与特色景观村镇保护技术。</w:t>
      </w:r>
    </w:p>
    <w:p w:rsidR="00CE79F7" w:rsidRDefault="00CE79F7" w:rsidP="00CE79F7">
      <w:r>
        <w:rPr>
          <w:rFonts w:hint="eastAsia"/>
        </w:rPr>
        <w:lastRenderedPageBreak/>
        <w:t xml:space="preserve">　　</w:t>
      </w:r>
      <w:r>
        <w:rPr>
          <w:rFonts w:hint="eastAsia"/>
        </w:rPr>
        <w:t>7.</w:t>
      </w:r>
      <w:r>
        <w:rPr>
          <w:rFonts w:hint="eastAsia"/>
        </w:rPr>
        <w:t>信息化技术应用。基于建筑物、市政基础设施、生态环境、社会综合治理、人口居住空间及交通出行等方面的信息化管理平台及应用系统。重点突出大数据、互联网</w:t>
      </w:r>
      <w:r>
        <w:rPr>
          <w:rFonts w:hint="eastAsia"/>
        </w:rPr>
        <w:t>+</w:t>
      </w:r>
      <w:r>
        <w:rPr>
          <w:rFonts w:hint="eastAsia"/>
        </w:rPr>
        <w:t>、遥感、物联网、建筑信息模型、应急管理等技术在城乡规划、建设、管理、生态环境监测与运营服务中的应用。</w:t>
      </w:r>
    </w:p>
    <w:p w:rsidR="00CE79F7" w:rsidRDefault="00CE79F7" w:rsidP="00CE79F7">
      <w:r>
        <w:rPr>
          <w:rFonts w:hint="eastAsia"/>
        </w:rPr>
        <w:t xml:space="preserve">　　（三）申报的科技示范工程类项目，根据示范的主要内容，具体分为：绿色建筑示范，被动式超低能耗绿色建筑示范，低能耗绿色建筑（园）区示范，建筑工程与市政公用科技示范，绿色施工科技示范，绿色照明科技示范，信息化工程示范，建筑产业现代化示范。</w:t>
      </w:r>
    </w:p>
    <w:p w:rsidR="00CE79F7" w:rsidRDefault="00CE79F7" w:rsidP="00CE79F7">
      <w:r>
        <w:rPr>
          <w:rFonts w:hint="eastAsia"/>
        </w:rPr>
        <w:t xml:space="preserve">　　</w:t>
      </w:r>
      <w:r>
        <w:rPr>
          <w:rFonts w:hint="eastAsia"/>
        </w:rPr>
        <w:t>1.</w:t>
      </w:r>
      <w:r>
        <w:rPr>
          <w:rFonts w:hint="eastAsia"/>
        </w:rPr>
        <w:t>绿色建筑示范项目。应在满足现行国家绿色建筑评价标准基础上，依据因地制宜的原则，综合考虑建筑全寿命周期的技术与经济特性，结合建筑所在地域的气候、资源、生态环境、经济、文化等特点进行。重点为技术集成和单项关键、先导型技术工程的应用，具有引导带动作用。</w:t>
      </w:r>
    </w:p>
    <w:p w:rsidR="00CE79F7" w:rsidRDefault="00CE79F7" w:rsidP="00CE79F7">
      <w:r>
        <w:rPr>
          <w:rFonts w:hint="eastAsia"/>
        </w:rPr>
        <w:t xml:space="preserve">　　</w:t>
      </w:r>
      <w:r>
        <w:rPr>
          <w:rFonts w:hint="eastAsia"/>
        </w:rPr>
        <w:t>2.</w:t>
      </w:r>
      <w:r>
        <w:rPr>
          <w:rFonts w:hint="eastAsia"/>
        </w:rPr>
        <w:t>被动式超低能耗绿色建筑示范项目。被动式技术是实现近零能耗的主要方式，应在满足国家现行相关标准要求基础上，参照《被动式超低能耗绿色建筑技术导则》，重点通过适应气候特征的高效保温隔热性能的围护结构、自然通风、天然采光、合理利用太阳得热等被动式技术的应用，最大限度降低建筑能量需求。</w:t>
      </w:r>
    </w:p>
    <w:p w:rsidR="00CE79F7" w:rsidRDefault="00CE79F7" w:rsidP="00CE79F7">
      <w:r>
        <w:rPr>
          <w:rFonts w:hint="eastAsia"/>
        </w:rPr>
        <w:t xml:space="preserve">　　</w:t>
      </w:r>
      <w:r>
        <w:rPr>
          <w:rFonts w:hint="eastAsia"/>
        </w:rPr>
        <w:t>3.</w:t>
      </w:r>
      <w:r>
        <w:rPr>
          <w:rFonts w:hint="eastAsia"/>
        </w:rPr>
        <w:t>低能耗绿色建筑（园）区示范项目。应以规模化推进绿色建筑发展为主要目标，统筹兼顾土地资源高效利用、生态环境保护等方面。示范（园）区宜在</w:t>
      </w:r>
      <w:r>
        <w:rPr>
          <w:rFonts w:hint="eastAsia"/>
        </w:rPr>
        <w:t>1</w:t>
      </w:r>
      <w:r>
        <w:rPr>
          <w:rFonts w:hint="eastAsia"/>
        </w:rPr>
        <w:t>平方公里至</w:t>
      </w:r>
      <w:r>
        <w:rPr>
          <w:rFonts w:hint="eastAsia"/>
        </w:rPr>
        <w:t>3</w:t>
      </w:r>
      <w:r>
        <w:rPr>
          <w:rFonts w:hint="eastAsia"/>
        </w:rPr>
        <w:t>平方公里范围内，示范内容应包括低能耗绿色建筑以及绿色基础设施的规划、设计、建造施工、运营管理以及保障措施等环节。</w:t>
      </w:r>
    </w:p>
    <w:p w:rsidR="00CE79F7" w:rsidRDefault="00CE79F7" w:rsidP="00CE79F7">
      <w:r>
        <w:rPr>
          <w:rFonts w:hint="eastAsia"/>
        </w:rPr>
        <w:t xml:space="preserve">　　</w:t>
      </w:r>
      <w:r>
        <w:rPr>
          <w:rFonts w:hint="eastAsia"/>
        </w:rPr>
        <w:t>4.</w:t>
      </w:r>
      <w:r>
        <w:rPr>
          <w:rFonts w:hint="eastAsia"/>
        </w:rPr>
        <w:t>建筑工程和市政公用科技示范项目。应符合《建设部推广应用新技术管理细则》（建科</w:t>
      </w:r>
      <w:r>
        <w:rPr>
          <w:rFonts w:hint="eastAsia"/>
        </w:rPr>
        <w:t>[2002]222</w:t>
      </w:r>
      <w:r>
        <w:rPr>
          <w:rFonts w:hint="eastAsia"/>
        </w:rPr>
        <w:t>号）的要求。建筑工程科技示范应在开展节能、节地、节水、节材、环境保护及信息化技术应用的基础上，突出新型建筑结构体系、复杂施工、地基基础、建筑遮阳等重要专项技术。市政公用科技示范应是城镇水务、环境治理、道路交通等市政公用行业重大工程技术示范。</w:t>
      </w:r>
    </w:p>
    <w:p w:rsidR="00CE79F7" w:rsidRDefault="00CE79F7" w:rsidP="00CE79F7">
      <w:r>
        <w:rPr>
          <w:rFonts w:hint="eastAsia"/>
        </w:rPr>
        <w:t xml:space="preserve">　　</w:t>
      </w:r>
      <w:r>
        <w:rPr>
          <w:rFonts w:hint="eastAsia"/>
        </w:rPr>
        <w:t>5.</w:t>
      </w:r>
      <w:r>
        <w:rPr>
          <w:rFonts w:hint="eastAsia"/>
        </w:rPr>
        <w:t>绿色施工科技示范项目。应在加强管理的基础上，突出施工过程中的技术创新，通过绿色施工技术的创新和应用，实现安全、节能、节地、节水、节材和保护环境的目标。</w:t>
      </w:r>
    </w:p>
    <w:p w:rsidR="00CE79F7" w:rsidRDefault="00CE79F7" w:rsidP="00CE79F7">
      <w:r>
        <w:rPr>
          <w:rFonts w:hint="eastAsia"/>
        </w:rPr>
        <w:t xml:space="preserve">　　</w:t>
      </w:r>
      <w:r>
        <w:rPr>
          <w:rFonts w:hint="eastAsia"/>
        </w:rPr>
        <w:t>6.</w:t>
      </w:r>
      <w:r>
        <w:rPr>
          <w:rFonts w:hint="eastAsia"/>
        </w:rPr>
        <w:t>绿色照明科技示范项目。应在工程建设中通过科学管理和技术进步，在保证照明质量的基础上最大限度地节约资源并减少对环境的负面影响，做到功能完善、特色鲜明，具有很好的辐射带动作用。</w:t>
      </w:r>
    </w:p>
    <w:p w:rsidR="00CE79F7" w:rsidRDefault="00CE79F7" w:rsidP="00CE79F7">
      <w:r>
        <w:rPr>
          <w:rFonts w:hint="eastAsia"/>
        </w:rPr>
        <w:t xml:space="preserve">　　</w:t>
      </w:r>
      <w:r>
        <w:rPr>
          <w:rFonts w:hint="eastAsia"/>
        </w:rPr>
        <w:t>7.</w:t>
      </w:r>
      <w:r>
        <w:rPr>
          <w:rFonts w:hint="eastAsia"/>
        </w:rPr>
        <w:t>信息化工程示范项目。应从住房城乡建设事业发展的实际需求出发，加强信息技术在城市规划、建设、管理方面的应用，突出建筑信息模型、遥感数据应用、空间地理信息集成等先进技术，有效推动信息资源的共建共享。</w:t>
      </w:r>
    </w:p>
    <w:p w:rsidR="00CE79F7" w:rsidRDefault="00CE79F7" w:rsidP="00CE79F7">
      <w:r>
        <w:rPr>
          <w:rFonts w:hint="eastAsia"/>
        </w:rPr>
        <w:t xml:space="preserve">　　</w:t>
      </w:r>
      <w:r>
        <w:rPr>
          <w:rFonts w:hint="eastAsia"/>
        </w:rPr>
        <w:t>8.</w:t>
      </w:r>
      <w:r>
        <w:rPr>
          <w:rFonts w:hint="eastAsia"/>
        </w:rPr>
        <w:t>建筑产业现代化示范项目。应以装配式混凝土建筑、钢结构建筑、木结构建筑以及其他工业化建造方式为重点，开展关键技术和产品及成熟技术体系集成化试点示范项目建设，具有典型示范意义和推广应用价值。</w:t>
      </w:r>
    </w:p>
    <w:p w:rsidR="00CE79F7" w:rsidRDefault="00CE79F7" w:rsidP="00CE79F7">
      <w:r>
        <w:rPr>
          <w:rFonts w:hint="eastAsia"/>
        </w:rPr>
        <w:t xml:space="preserve">　　选用我部发布的技术公告及重点推广领域的技术，或者是所在省、自治区、直辖市住房城乡建设主管部门确定的示范工程项目，在同等条件下优先立项。</w:t>
      </w:r>
    </w:p>
    <w:p w:rsidR="00CE79F7" w:rsidRDefault="00CE79F7" w:rsidP="00CE79F7">
      <w:r>
        <w:rPr>
          <w:rFonts w:hint="eastAsia"/>
        </w:rPr>
        <w:t xml:space="preserve">　　（四）申报的国际科技合作类项目，应有与国外合作机构的合作协议，且协议双方应为独立法人。申报国际科技合作项目的，不重复申报软科学研究、科研开发、科技示范工程等项目。</w:t>
      </w:r>
    </w:p>
    <w:p w:rsidR="00CE79F7" w:rsidRDefault="00CE79F7" w:rsidP="00CE79F7"/>
    <w:p w:rsidR="00CE79F7" w:rsidRDefault="00CE79F7" w:rsidP="00CE79F7">
      <w:r>
        <w:rPr>
          <w:rFonts w:hint="eastAsia"/>
        </w:rPr>
        <w:t xml:space="preserve">　　二、项目申报程序和管理</w:t>
      </w:r>
    </w:p>
    <w:p w:rsidR="00CE79F7" w:rsidRDefault="00CE79F7" w:rsidP="00CE79F7">
      <w:r>
        <w:rPr>
          <w:rFonts w:hint="eastAsia"/>
        </w:rPr>
        <w:t xml:space="preserve">　　通过住房城乡建设部科学技术计划项目管理系统（以下简称管理系统，网址：</w:t>
      </w:r>
      <w:r>
        <w:rPr>
          <w:rFonts w:hint="eastAsia"/>
        </w:rPr>
        <w:t>http://kjxm.mohurd.gov.cn</w:t>
      </w:r>
      <w:r>
        <w:rPr>
          <w:rFonts w:hint="eastAsia"/>
        </w:rPr>
        <w:t>）进行科学技术计划项目申报、审批、实施和验收等工作。</w:t>
      </w:r>
    </w:p>
    <w:p w:rsidR="00CE79F7" w:rsidRDefault="00CE79F7" w:rsidP="00CE79F7">
      <w:r>
        <w:rPr>
          <w:rFonts w:hint="eastAsia"/>
        </w:rPr>
        <w:lastRenderedPageBreak/>
        <w:t xml:space="preserve">　　（一）项目申报单位按照《管理办法》和本通知要求，登录管理系统注册、填报项目信息。已注册填报过科学技术计划项目信息的单位，无需重新注册，仍然按照原登录名和密码登录，如有问题请与管理系统技术支持单位联系。项目申报单位在线提交申报材料后，由推荐部门（单位）审核。</w:t>
      </w:r>
    </w:p>
    <w:p w:rsidR="00CE79F7" w:rsidRDefault="00CE79F7" w:rsidP="00CE79F7">
      <w:r>
        <w:rPr>
          <w:rFonts w:hint="eastAsia"/>
        </w:rPr>
        <w:t xml:space="preserve">　　（二）各省、自治区住房城乡建设厅，直辖市建委及有关部门，新疆生产建设兵团建设局，国资委管理的有关企业和部直属有关单位，要严格按照《管理办法》和《关于加强住房和城乡建设部科学技术项目管理有关工作的通知》（建办科</w:t>
      </w:r>
      <w:r>
        <w:rPr>
          <w:rFonts w:hint="eastAsia"/>
        </w:rPr>
        <w:t>[2010]13</w:t>
      </w:r>
      <w:r>
        <w:rPr>
          <w:rFonts w:hint="eastAsia"/>
        </w:rPr>
        <w:t>号）要求，突出重点，注重实效，认真做好本地区（单位）</w:t>
      </w:r>
      <w:r>
        <w:rPr>
          <w:rFonts w:hint="eastAsia"/>
        </w:rPr>
        <w:t>2016</w:t>
      </w:r>
      <w:r>
        <w:rPr>
          <w:rFonts w:hint="eastAsia"/>
        </w:rPr>
        <w:t>年度科学技术计划项目的在线审核、推荐工作。</w:t>
      </w:r>
    </w:p>
    <w:p w:rsidR="00CE79F7" w:rsidRDefault="00CE79F7" w:rsidP="00CE79F7">
      <w:r>
        <w:rPr>
          <w:rFonts w:hint="eastAsia"/>
        </w:rPr>
        <w:t xml:space="preserve">　　科学技术计划项目的审核、推荐要严格把关，对在研究、开发和工程示范中没有相应工作基础的申报单位申报的项目、与国家或部门科学技术计划项目重复的项目及不属于住房城乡建设领域重点工作的项目，不予推荐。加强对本地区（单位）以往推荐并立项项目的清理，对部科学技术计划项目执行率低的单位，要加强申报项目审查，严格控制申报项目数量，直至取消申报资格。</w:t>
      </w:r>
    </w:p>
    <w:p w:rsidR="00CE79F7" w:rsidRDefault="00CE79F7" w:rsidP="00CE79F7">
      <w:r>
        <w:rPr>
          <w:rFonts w:hint="eastAsia"/>
        </w:rPr>
        <w:t xml:space="preserve">　　（三）各申报单位在线提交的申报材料经推荐部门（单位）审核通过后，打印申报书及附件</w:t>
      </w:r>
      <w:r>
        <w:rPr>
          <w:rFonts w:hint="eastAsia"/>
        </w:rPr>
        <w:t>1</w:t>
      </w:r>
      <w:r>
        <w:rPr>
          <w:rFonts w:hint="eastAsia"/>
        </w:rPr>
        <w:t>式</w:t>
      </w:r>
      <w:r>
        <w:rPr>
          <w:rFonts w:hint="eastAsia"/>
        </w:rPr>
        <w:t>2</w:t>
      </w:r>
      <w:r>
        <w:rPr>
          <w:rFonts w:hint="eastAsia"/>
        </w:rPr>
        <w:t>份，送推荐部门（单位）盖章。各推荐部门（单位）将推荐项目清单连同经盖章的申报材料于</w:t>
      </w:r>
      <w:r>
        <w:rPr>
          <w:rFonts w:hint="eastAsia"/>
        </w:rPr>
        <w:t>2015</w:t>
      </w:r>
      <w:r>
        <w:rPr>
          <w:rFonts w:hint="eastAsia"/>
        </w:rPr>
        <w:t>年</w:t>
      </w:r>
      <w:r>
        <w:rPr>
          <w:rFonts w:hint="eastAsia"/>
        </w:rPr>
        <w:t>11</w:t>
      </w:r>
      <w:r>
        <w:rPr>
          <w:rFonts w:hint="eastAsia"/>
        </w:rPr>
        <w:t>月</w:t>
      </w:r>
      <w:r>
        <w:rPr>
          <w:rFonts w:hint="eastAsia"/>
        </w:rPr>
        <w:t>30</w:t>
      </w:r>
      <w:r>
        <w:rPr>
          <w:rFonts w:hint="eastAsia"/>
        </w:rPr>
        <w:t>日前一并报送至我部建筑节能与科技司。</w:t>
      </w:r>
    </w:p>
    <w:p w:rsidR="00CE79F7" w:rsidRDefault="00CE79F7" w:rsidP="00CE79F7">
      <w:r>
        <w:rPr>
          <w:rFonts w:hint="eastAsia"/>
        </w:rPr>
        <w:t xml:space="preserve">　　（四）管理系统受理项目申报截止日期为</w:t>
      </w:r>
      <w:r>
        <w:rPr>
          <w:rFonts w:hint="eastAsia"/>
        </w:rPr>
        <w:t>2015</w:t>
      </w:r>
      <w:r>
        <w:rPr>
          <w:rFonts w:hint="eastAsia"/>
        </w:rPr>
        <w:t>年</w:t>
      </w:r>
      <w:r>
        <w:rPr>
          <w:rFonts w:hint="eastAsia"/>
        </w:rPr>
        <w:t>11</w:t>
      </w:r>
      <w:r>
        <w:rPr>
          <w:rFonts w:hint="eastAsia"/>
        </w:rPr>
        <w:t>月</w:t>
      </w:r>
      <w:r>
        <w:rPr>
          <w:rFonts w:hint="eastAsia"/>
        </w:rPr>
        <w:t>30</w:t>
      </w:r>
      <w:r>
        <w:rPr>
          <w:rFonts w:hint="eastAsia"/>
        </w:rPr>
        <w:t>日。</w:t>
      </w:r>
    </w:p>
    <w:p w:rsidR="00CE79F7" w:rsidRDefault="00CE79F7" w:rsidP="00CE79F7">
      <w:r>
        <w:rPr>
          <w:rFonts w:hint="eastAsia"/>
        </w:rPr>
        <w:t xml:space="preserve">　　项目研究开发经费和示范工作经费由申报单位自筹。</w:t>
      </w:r>
    </w:p>
    <w:p w:rsidR="00CE79F7" w:rsidRDefault="00CE79F7" w:rsidP="00CE79F7">
      <w:r>
        <w:rPr>
          <w:rFonts w:hint="eastAsia"/>
        </w:rPr>
        <w:t xml:space="preserve">　　联系单位：住房城乡建设部建筑节能与科技司</w:t>
      </w:r>
    </w:p>
    <w:p w:rsidR="00CE79F7" w:rsidRDefault="00CE79F7" w:rsidP="00CE79F7">
      <w:r>
        <w:rPr>
          <w:rFonts w:hint="eastAsia"/>
        </w:rPr>
        <w:t xml:space="preserve">　　联系电话：</w:t>
      </w:r>
      <w:r>
        <w:rPr>
          <w:rFonts w:hint="eastAsia"/>
        </w:rPr>
        <w:t>010-58933282</w:t>
      </w:r>
    </w:p>
    <w:p w:rsidR="00CE79F7" w:rsidRDefault="00CE79F7" w:rsidP="00CE79F7">
      <w:r>
        <w:rPr>
          <w:rFonts w:hint="eastAsia"/>
        </w:rPr>
        <w:t xml:space="preserve">　　通讯地址：北京市三里河路</w:t>
      </w:r>
      <w:r>
        <w:rPr>
          <w:rFonts w:hint="eastAsia"/>
        </w:rPr>
        <w:t>9</w:t>
      </w:r>
      <w:r>
        <w:rPr>
          <w:rFonts w:hint="eastAsia"/>
        </w:rPr>
        <w:t>号</w:t>
      </w:r>
    </w:p>
    <w:p w:rsidR="00CE79F7" w:rsidRDefault="00CE79F7" w:rsidP="00CE79F7">
      <w:r>
        <w:rPr>
          <w:rFonts w:hint="eastAsia"/>
        </w:rPr>
        <w:t xml:space="preserve">　　邮政编码：</w:t>
      </w:r>
      <w:r>
        <w:rPr>
          <w:rFonts w:hint="eastAsia"/>
        </w:rPr>
        <w:t>100835</w:t>
      </w:r>
    </w:p>
    <w:p w:rsidR="00CE79F7" w:rsidRDefault="00CE79F7" w:rsidP="00CE79F7">
      <w:r>
        <w:rPr>
          <w:rFonts w:hint="eastAsia"/>
        </w:rPr>
        <w:t xml:space="preserve">　　管理系统技术支持单位：住房城乡建设部信息中心</w:t>
      </w:r>
    </w:p>
    <w:p w:rsidR="00CE79F7" w:rsidRDefault="00CE79F7" w:rsidP="00CE79F7">
      <w:r>
        <w:rPr>
          <w:rFonts w:hint="eastAsia"/>
        </w:rPr>
        <w:t xml:space="preserve">　　联系电话：</w:t>
      </w:r>
      <w:r>
        <w:rPr>
          <w:rFonts w:hint="eastAsia"/>
        </w:rPr>
        <w:t>010-58934415</w:t>
      </w:r>
    </w:p>
    <w:p w:rsidR="00CE79F7" w:rsidRDefault="00CE79F7" w:rsidP="00CE79F7"/>
    <w:p w:rsidR="00CE79F7" w:rsidRDefault="00CE79F7" w:rsidP="00CE79F7"/>
    <w:p w:rsidR="00CE79F7" w:rsidRDefault="00CE79F7" w:rsidP="00B60BB3">
      <w:pPr>
        <w:ind w:left="4830" w:hangingChars="2300" w:hanging="4830"/>
      </w:pPr>
      <w:r>
        <w:rPr>
          <w:rFonts w:hint="eastAsia"/>
        </w:rPr>
        <w:t xml:space="preserve">　　　　　　　　　　　　　　　　　　　　　　　　　　　　　　　　　　　　　　　　中华人民共和国住房和城乡建设</w:t>
      </w:r>
      <w:r w:rsidR="00B60BB3">
        <w:rPr>
          <w:rFonts w:hint="eastAsia"/>
        </w:rPr>
        <w:t>部</w:t>
      </w:r>
    </w:p>
    <w:p w:rsidR="002601BF" w:rsidRPr="00CE79F7" w:rsidRDefault="002601BF"/>
    <w:sectPr w:rsidR="002601BF" w:rsidRPr="00CE79F7" w:rsidSect="00C836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1A" w:rsidRDefault="006B461A" w:rsidP="003B5DF9">
      <w:r>
        <w:separator/>
      </w:r>
    </w:p>
  </w:endnote>
  <w:endnote w:type="continuationSeparator" w:id="0">
    <w:p w:rsidR="006B461A" w:rsidRDefault="006B461A" w:rsidP="003B5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1A" w:rsidRDefault="006B461A" w:rsidP="003B5DF9">
      <w:r>
        <w:separator/>
      </w:r>
    </w:p>
  </w:footnote>
  <w:footnote w:type="continuationSeparator" w:id="0">
    <w:p w:rsidR="006B461A" w:rsidRDefault="006B461A" w:rsidP="003B5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30D"/>
    <w:rsid w:val="002601BF"/>
    <w:rsid w:val="003B5DF9"/>
    <w:rsid w:val="006B461A"/>
    <w:rsid w:val="00940C43"/>
    <w:rsid w:val="00B60BB3"/>
    <w:rsid w:val="00C0162A"/>
    <w:rsid w:val="00C8366D"/>
    <w:rsid w:val="00CC630D"/>
    <w:rsid w:val="00CE79F7"/>
    <w:rsid w:val="00E94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5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5DF9"/>
    <w:rPr>
      <w:sz w:val="18"/>
      <w:szCs w:val="18"/>
    </w:rPr>
  </w:style>
  <w:style w:type="paragraph" w:styleId="a4">
    <w:name w:val="footer"/>
    <w:basedOn w:val="a"/>
    <w:link w:val="Char0"/>
    <w:uiPriority w:val="99"/>
    <w:semiHidden/>
    <w:unhideWhenUsed/>
    <w:rsid w:val="003B5D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5DF9"/>
    <w:rPr>
      <w:sz w:val="18"/>
      <w:szCs w:val="18"/>
    </w:rPr>
  </w:style>
  <w:style w:type="character" w:styleId="a5">
    <w:name w:val="annotation reference"/>
    <w:basedOn w:val="a0"/>
    <w:uiPriority w:val="99"/>
    <w:semiHidden/>
    <w:unhideWhenUsed/>
    <w:rsid w:val="003B5DF9"/>
    <w:rPr>
      <w:sz w:val="21"/>
      <w:szCs w:val="21"/>
    </w:rPr>
  </w:style>
  <w:style w:type="paragraph" w:styleId="a6">
    <w:name w:val="annotation text"/>
    <w:basedOn w:val="a"/>
    <w:link w:val="Char1"/>
    <w:uiPriority w:val="99"/>
    <w:semiHidden/>
    <w:unhideWhenUsed/>
    <w:rsid w:val="003B5DF9"/>
    <w:pPr>
      <w:widowControl/>
      <w:jc w:val="left"/>
    </w:pPr>
    <w:rPr>
      <w:rFonts w:ascii="宋体" w:eastAsia="宋体" w:hAnsi="宋体" w:cs="宋体"/>
      <w:kern w:val="0"/>
      <w:sz w:val="24"/>
      <w:szCs w:val="24"/>
    </w:rPr>
  </w:style>
  <w:style w:type="character" w:customStyle="1" w:styleId="Char1">
    <w:name w:val="批注文字 Char"/>
    <w:basedOn w:val="a0"/>
    <w:link w:val="a6"/>
    <w:uiPriority w:val="99"/>
    <w:semiHidden/>
    <w:rsid w:val="003B5DF9"/>
    <w:rPr>
      <w:rFonts w:ascii="宋体" w:eastAsia="宋体" w:hAnsi="宋体" w:cs="宋体"/>
      <w:kern w:val="0"/>
      <w:sz w:val="24"/>
      <w:szCs w:val="24"/>
    </w:rPr>
  </w:style>
  <w:style w:type="paragraph" w:styleId="a7">
    <w:name w:val="Balloon Text"/>
    <w:basedOn w:val="a"/>
    <w:link w:val="Char2"/>
    <w:uiPriority w:val="99"/>
    <w:semiHidden/>
    <w:unhideWhenUsed/>
    <w:rsid w:val="003B5DF9"/>
    <w:rPr>
      <w:sz w:val="18"/>
      <w:szCs w:val="18"/>
    </w:rPr>
  </w:style>
  <w:style w:type="character" w:customStyle="1" w:styleId="Char2">
    <w:name w:val="批注框文本 Char"/>
    <w:basedOn w:val="a0"/>
    <w:link w:val="a7"/>
    <w:uiPriority w:val="99"/>
    <w:semiHidden/>
    <w:rsid w:val="003B5D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575</Words>
  <Characters>3279</Characters>
  <Application>Microsoft Office Word</Application>
  <DocSecurity>0</DocSecurity>
  <Lines>27</Lines>
  <Paragraphs>7</Paragraphs>
  <ScaleCrop>false</ScaleCrop>
  <Company>China</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cp:revision>
  <dcterms:created xsi:type="dcterms:W3CDTF">2015-10-26T07:45:00Z</dcterms:created>
  <dcterms:modified xsi:type="dcterms:W3CDTF">2015-11-09T08:37:00Z</dcterms:modified>
</cp:coreProperties>
</file>