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center"/>
        <w:outlineLvl w:val="9"/>
        <w:rPr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</w:t>
      </w:r>
      <w:r>
        <w:rPr>
          <w:rFonts w:hint="default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</w:t>
      </w: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年科技处上半年工作任务</w:t>
      </w: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Hans" w:bidi="ar"/>
        </w:rPr>
        <w:t>分解</w:t>
      </w:r>
    </w:p>
    <w:tbl>
      <w:tblPr>
        <w:tblStyle w:val="3"/>
        <w:tblW w:w="119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3"/>
        <w:gridCol w:w="1470"/>
        <w:gridCol w:w="6163"/>
        <w:gridCol w:w="1427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细化分解情况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具体工作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科研政策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新建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《兼职硕导横向项目管理办法》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中旬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倪晓燕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《包干制内部管理办法》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月下旬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《纵向科研项目管理办法》《纵向科研经费管理办法》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中旬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政策宣传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新出台政策宣讲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三区联动专项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四个一落实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每月一推进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召开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三区联动推进会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按“四个一”将落实情况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统计到各学院系部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合作推进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持续深入对外交流合作，积极走出去探索跨学科、跨部门、跨单位的各类联合科研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科技镇长团工作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省科技副总计划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孙旭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各类纵向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国家社会科学基金项目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国家社会科学基金艺术学项目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国家自然科学基金项目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全国教育科学规划课题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教育部人文社会科学研究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一般项目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高校辅导员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专项任务项目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思政理论课专项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自然科学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基础研究项目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省政策引导类计划（软科学研究）项目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省重点研发计划（产业前瞻与关键核心技术）项目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省教育厅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高校哲学社会科学项目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思政专项等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省教育厅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高校自然科学项目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省文旅厅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江苏省文化和旅游科研课题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厅局级：住建厅科技指导类项目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3-6月份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厅局级：社科联各类项目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3-6月份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厅局级：南京市软科学研究计划项目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3-6月份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校级：“十四五”202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年度科研规划课题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横向项目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管理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横向合同审核、管理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王德生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高水平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科研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高水平科研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平台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新一轮校级科研平台建设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许广富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在研高级别科研平台建设与推进工作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高级别科研平台培育申报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许广富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高水平专利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鼓励和遴选高水平专利申报，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专利申请</w:t>
            </w:r>
            <w:r>
              <w:rPr>
                <w:rFonts w:hint="default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审核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王德生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高水平专著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解决高水平专著资助瓶颈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高水平论文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决策咨询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专家指导</w:t>
            </w:r>
            <w:r>
              <w:rPr>
                <w:rFonts w:hint="default"/>
                <w:sz w:val="24"/>
                <w:szCs w:val="24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论文撰写和发表相关讲座</w:t>
            </w:r>
            <w:r>
              <w:rPr>
                <w:rFonts w:hint="default"/>
                <w:sz w:val="24"/>
                <w:szCs w:val="24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</w:rPr>
              <w:t>统计梳理、鼓励专业教师加入各类高水平智库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4-6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高水平成果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转化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</w:rPr>
              <w:t>实施鼓励高水平成果转化办法；</w:t>
            </w:r>
            <w:r>
              <w:rPr>
                <w:sz w:val="24"/>
                <w:szCs w:val="24"/>
              </w:rPr>
              <w:t>组织宣讲</w:t>
            </w:r>
            <w:r>
              <w:rPr>
                <w:rFonts w:hint="eastAsia"/>
                <w:sz w:val="24"/>
                <w:szCs w:val="24"/>
              </w:rPr>
              <w:t>文科专利实施许可、理工科技术秘密转让等；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推进成果转移转化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4-6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王德生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高级别项目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奖项培育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启动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年度高级别项目申报准备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深入学院摸排重点对象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加强两基础两动员两指导工作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十六届省哲社奖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十四五省自然科学奖培育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4-6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科研考核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学院任务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年度学院科研考核任务下达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许广富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Hans"/>
              </w:rPr>
              <w:t>完善</w:t>
            </w:r>
            <w:r>
              <w:rPr>
                <w:b w:val="0"/>
                <w:bCs/>
                <w:sz w:val="24"/>
                <w:szCs w:val="24"/>
              </w:rPr>
              <w:t>学院、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Hans"/>
              </w:rPr>
              <w:t>职能部门</w:t>
            </w:r>
            <w:r>
              <w:rPr>
                <w:b w:val="0"/>
                <w:bCs/>
                <w:sz w:val="24"/>
                <w:szCs w:val="24"/>
              </w:rPr>
              <w:t>科研工作考核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Hans"/>
              </w:rPr>
              <w:t>内容</w:t>
            </w:r>
            <w:r>
              <w:rPr>
                <w:rFonts w:hint="default"/>
                <w:b w:val="0"/>
                <w:bCs/>
                <w:sz w:val="24"/>
                <w:szCs w:val="24"/>
                <w:lang w:eastAsia="zh-Hans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Hans"/>
              </w:rPr>
              <w:t>年度目标考核指标</w:t>
            </w:r>
            <w:r>
              <w:rPr>
                <w:rFonts w:hint="default"/>
                <w:b w:val="0"/>
                <w:bCs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许广富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学院、个人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年度学院科研工作量考核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许广富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年个人科研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绩效认定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许广富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学术交流</w:t>
            </w:r>
          </w:p>
        </w:tc>
        <w:tc>
          <w:tcPr>
            <w:tcW w:w="7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sz w:val="24"/>
                <w:szCs w:val="24"/>
              </w:rPr>
              <w:t>持续开展各类学术交流活动（科技处主办、推动学院主办、科技活动月等）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办学体系科研</w:t>
            </w:r>
          </w:p>
        </w:tc>
        <w:tc>
          <w:tcPr>
            <w:tcW w:w="7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/>
                <w:sz w:val="24"/>
                <w:szCs w:val="24"/>
              </w:rPr>
              <w:t>科研平台共建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月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许广富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76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办学系统</w:t>
            </w:r>
            <w:r>
              <w:rPr>
                <w:rFonts w:hint="eastAsia"/>
                <w:sz w:val="24"/>
                <w:szCs w:val="24"/>
              </w:rPr>
              <w:t>2年一次的优秀成果评选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月</w:t>
            </w: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76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网站科研成果、信息共享展示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月</w:t>
            </w: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其他重点工作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省委巡视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根据学校部署持续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推进整改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学术委员会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秘书处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职称评定文件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学术委员会章程，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学院分学术委员会成立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社科联工作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推进智库培育工作、学术协作研究小组工作、做好社科项目申报立项工作、加强学术交流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科协工作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召开校科协第二届理事会；对接中国科协、省科协推进各项工作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做好校大学生科协工作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以开放学员为主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的科协活动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多种形式的各项科普活动；尝试推进办学系统科协发展工作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孙旭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校内巡查工作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上半年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强化意识形态工作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科研诚信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常规工作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科研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教育部社科统计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1-3月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教育部科技统计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科普统计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1-3月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技术市场统计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教育部普通高校创新调查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项目中期检查</w:t>
            </w:r>
          </w:p>
        </w:tc>
        <w:tc>
          <w:tcPr>
            <w:tcW w:w="6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省部级：教育部重点项目中期检查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国家级：国家自然科学基金项目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陈冰月、邹宇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召开高级别项目推进会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陈冰月、邹宇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项目结项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江苏省社会科学基金项目结项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全年接收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教育部人文社会科学研究一般项目（含专项）结项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全年接收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住建部科学技术计划项目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上半年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江苏省教育科学规划课题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上半年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科研管理信息系统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各类科研信息的录入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审核和管理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规范化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管钊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科研报奖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各级各类奖项申报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倪晓燕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科研会议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科研工作例会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管钊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科研总结</w:t>
            </w: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定期制作各学院科研任务进展情况报表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管钊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工作专报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管钊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评审工作归档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许广富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校办归档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合同归档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6-7月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许广富</w:t>
            </w:r>
          </w:p>
        </w:tc>
      </w:tr>
    </w:tbl>
    <w:p>
      <w:r>
        <w:t>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5B16F"/>
    <w:rsid w:val="1FDDDFAA"/>
    <w:rsid w:val="3BFD4015"/>
    <w:rsid w:val="3CEF20FC"/>
    <w:rsid w:val="3FF76C1A"/>
    <w:rsid w:val="4F6DDFC6"/>
    <w:rsid w:val="517B8049"/>
    <w:rsid w:val="55036CA5"/>
    <w:rsid w:val="5BF5B16F"/>
    <w:rsid w:val="6BE32AF4"/>
    <w:rsid w:val="777E3312"/>
    <w:rsid w:val="7A7C0C2F"/>
    <w:rsid w:val="7BEF9584"/>
    <w:rsid w:val="7D997C6B"/>
    <w:rsid w:val="7DF7F409"/>
    <w:rsid w:val="7ED728B7"/>
    <w:rsid w:val="9CB1CF48"/>
    <w:rsid w:val="C6FF5BB1"/>
    <w:rsid w:val="DDFF7CBB"/>
    <w:rsid w:val="E5EF95EF"/>
    <w:rsid w:val="E7FE3E5A"/>
    <w:rsid w:val="EFFED4B5"/>
    <w:rsid w:val="F7F7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2022-02-27T23:43:00Z</dcterms:created>
  <dc:creator>kd</dc:creator>
  <cp:lastModifiedBy>虞晓骏</cp:lastModifiedBy>
  <cp:lastPrinted>2022-03-15T08:18:18Z</cp:lastPrinted>
  <dcterms:modified xsi:type="dcterms:W3CDTF">2022-03-15T08:25:32Z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744F228845EA417291A67EAAAE58B1E3</vt:lpwstr>
  </property>
</Properties>
</file>