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7" w:rsidRPr="00311AE7" w:rsidRDefault="00311AE7" w:rsidP="00311AE7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</w:pP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关于组织申报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2014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年度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“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江苏省社科应用研究精品工程奖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”</w:t>
      </w:r>
      <w:r w:rsidRPr="00311AE7">
        <w:rPr>
          <w:rFonts w:ascii="simsun" w:eastAsia="宋体" w:hAnsi="simsun" w:cs="宋体"/>
          <w:b/>
          <w:bCs/>
          <w:color w:val="000000"/>
          <w:kern w:val="0"/>
          <w:sz w:val="32"/>
          <w:szCs w:val="24"/>
        </w:rPr>
        <w:t>的通知</w:t>
      </w:r>
    </w:p>
    <w:p w:rsidR="00311AE7" w:rsidRDefault="00311AE7" w:rsidP="00311AE7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311AE7">
        <w:rPr>
          <w:rFonts w:ascii="simsun" w:eastAsia="宋体" w:hAnsi="simsun" w:cs="宋体"/>
          <w:color w:val="000000"/>
          <w:kern w:val="0"/>
          <w:sz w:val="18"/>
          <w:szCs w:val="18"/>
        </w:rPr>
        <w:t>苏社联发［</w:t>
      </w:r>
      <w:r w:rsidRPr="00311AE7">
        <w:rPr>
          <w:rFonts w:ascii="simsun" w:eastAsia="宋体" w:hAnsi="simsun" w:cs="宋体"/>
          <w:color w:val="000000"/>
          <w:kern w:val="0"/>
          <w:sz w:val="18"/>
          <w:szCs w:val="18"/>
        </w:rPr>
        <w:t>2015</w:t>
      </w:r>
      <w:r w:rsidRPr="00311AE7">
        <w:rPr>
          <w:rFonts w:ascii="simsun" w:eastAsia="宋体" w:hAnsi="simsun" w:cs="宋体"/>
          <w:color w:val="000000"/>
          <w:kern w:val="0"/>
          <w:sz w:val="18"/>
          <w:szCs w:val="18"/>
        </w:rPr>
        <w:t>］</w:t>
      </w:r>
      <w:r w:rsidRPr="00311AE7">
        <w:rPr>
          <w:rFonts w:ascii="simsun" w:eastAsia="宋体" w:hAnsi="simsun" w:cs="宋体"/>
          <w:color w:val="000000"/>
          <w:kern w:val="0"/>
          <w:sz w:val="18"/>
          <w:szCs w:val="18"/>
        </w:rPr>
        <w:t>39</w:t>
      </w:r>
      <w:r w:rsidRPr="00311AE7">
        <w:rPr>
          <w:rFonts w:ascii="simsun" w:eastAsia="宋体" w:hAnsi="simsun" w:cs="宋体"/>
          <w:color w:val="000000"/>
          <w:kern w:val="0"/>
          <w:sz w:val="18"/>
          <w:szCs w:val="18"/>
        </w:rPr>
        <w:t>号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b/>
          <w:bCs/>
          <w:color w:val="000000"/>
          <w:kern w:val="0"/>
          <w:sz w:val="24"/>
          <w:szCs w:val="18"/>
        </w:rPr>
        <w:t>各市、县、区社科联、省属各学会、各高校、研究单位：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“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江苏省社科应用研究精品工程奖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”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评选是省社科联推动全省社科界加强应用对策研究的一项重要举措。评奖活动实施以来，得到了广大社科工作者广泛响应和积极参与，推出了一大批优秀研究成果。经省社科联党组研究决定，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2015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年省社科联将继续组织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“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江苏省社科应用研究精品工程奖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”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成果的申报与评审。现将有关事项通知如下：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b/>
          <w:bCs/>
          <w:color w:val="000000"/>
          <w:kern w:val="0"/>
          <w:sz w:val="24"/>
          <w:szCs w:val="18"/>
        </w:rPr>
        <w:t>一、奖项设置</w:t>
      </w:r>
    </w:p>
    <w:p w:rsid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设优秀成果奖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200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项，其中一等奖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60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项，二等奖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140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项。省社科联组织专家按照公平公正的原则评审，评审结果将在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“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江苏社科网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”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上公布。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jc w:val="left"/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b/>
          <w:color w:val="000000"/>
          <w:kern w:val="0"/>
          <w:sz w:val="24"/>
          <w:szCs w:val="18"/>
        </w:rPr>
        <w:t>二、申报范围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2014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年度围绕江苏经济社会发展相关问题研究的调研报告、决策咨询报告和系列论文（含公开发表和未公开发表）均可申报。已经获得党委和政府相关部门同等奖项的研究成果，不得重复申报。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br/>
      </w:r>
      <w:r w:rsidRPr="00311AE7">
        <w:rPr>
          <w:rFonts w:ascii="Times New Roman" w:eastAsia="宋体" w:hAnsi="simsun" w:cs="宋体"/>
          <w:b/>
          <w:bCs/>
          <w:color w:val="000000"/>
          <w:kern w:val="0"/>
          <w:sz w:val="24"/>
          <w:szCs w:val="18"/>
        </w:rPr>
        <w:t>三、申报要求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申报人须为第一或第二作者，申报人只能申报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1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项成果，不得重复申报。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申报时间：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2015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月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日至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2015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月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30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日，逾期不予受理。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 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</w:rPr>
        <w:t> </w:t>
      </w:r>
      <w:r w:rsidRPr="00311AE7">
        <w:rPr>
          <w:rFonts w:ascii="Times New Roman" w:eastAsia="宋体" w:hAnsi="simsun" w:cs="宋体"/>
          <w:b/>
          <w:bCs/>
          <w:color w:val="000000"/>
          <w:kern w:val="0"/>
          <w:sz w:val="24"/>
          <w:szCs w:val="18"/>
        </w:rPr>
        <w:t>四、申报办法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高校，省直机关及研究单位，省属学会可由作者自行申报，也可由所在单位科研部门统一申报，材料报至省社科联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“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社科应用研究精品工程奖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”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评奖办公室（设在省社科联科研中心）。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lastRenderedPageBreak/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申报人须在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“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江苏社科网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”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上申报，上传《申报表》和成果电子稿，网址为：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www.js-skl. gov.cn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。并打印《申报表》一式二份，连同研究成果纸质稿，寄或送至省社科联科研中心。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各市社科联负责接受本市及所属县（市、区）有关单位（含市属高校）的申报，于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2015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月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31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日前报省社科联科研中心。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办公地址：南京市白下区建邺路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168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号省社科联科研中心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413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室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邮政编码：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210004       Emal: </w:t>
      </w:r>
      <w:hyperlink r:id="rId7" w:history="1">
        <w:r w:rsidRPr="00311AE7">
          <w:rPr>
            <w:rStyle w:val="a7"/>
            <w:rFonts w:ascii="Times New Roman" w:eastAsia="宋体" w:hAnsi="Times New Roman" w:cs="宋体"/>
            <w:kern w:val="0"/>
            <w:sz w:val="24"/>
            <w:szCs w:val="18"/>
          </w:rPr>
          <w:t>kyzx1606@sohu.com</w:t>
        </w:r>
      </w:hyperlink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联系电话：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025-83326749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联系人：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陈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亮</w:t>
      </w:r>
    </w:p>
    <w:p w:rsidR="00311AE7" w:rsidRPr="00311AE7" w:rsidRDefault="00311AE7" w:rsidP="00311AE7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 xml:space="preserve">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附：</w:t>
      </w:r>
      <w:hyperlink r:id="rId8" w:history="1">
        <w:r w:rsidRPr="00311AE7">
          <w:rPr>
            <w:rFonts w:ascii="Times New Roman" w:eastAsia="宋体" w:hAnsi="simsun" w:cs="宋体"/>
            <w:color w:val="000000"/>
            <w:kern w:val="0"/>
            <w:sz w:val="24"/>
            <w:szCs w:val="18"/>
          </w:rPr>
          <w:t>江苏省社科应用研究精品工程奖《申报表》</w:t>
        </w:r>
      </w:hyperlink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   </w:t>
      </w:r>
    </w:p>
    <w:p w:rsidR="00311AE7" w:rsidRPr="00311AE7" w:rsidRDefault="00311AE7" w:rsidP="008F08CA">
      <w:pPr>
        <w:widowControl/>
        <w:shd w:val="clear" w:color="auto" w:fill="FFFFFF"/>
        <w:spacing w:beforeLines="50" w:afterLines="50" w:line="360" w:lineRule="auto"/>
        <w:ind w:firstLineChars="200" w:firstLine="480"/>
        <w:jc w:val="right"/>
        <w:rPr>
          <w:rFonts w:ascii="Times New Roman" w:eastAsia="宋体" w:hAnsi="Times New Roman" w:cs="宋体" w:hint="eastAsia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br/>
        <w:t xml:space="preserve">                                                                   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江苏省哲学社会科学界联合会</w:t>
      </w:r>
    </w:p>
    <w:p w:rsidR="00311AE7" w:rsidRPr="00311AE7" w:rsidRDefault="00311AE7" w:rsidP="008F08CA">
      <w:pPr>
        <w:widowControl/>
        <w:shd w:val="clear" w:color="auto" w:fill="FFFFFF"/>
        <w:spacing w:beforeLines="50" w:afterLines="50" w:line="360" w:lineRule="auto"/>
        <w:ind w:firstLineChars="200" w:firstLine="480"/>
        <w:jc w:val="right"/>
        <w:rPr>
          <w:rFonts w:ascii="Times New Roman" w:eastAsia="宋体" w:hAnsi="Times New Roman" w:cs="宋体"/>
          <w:color w:val="000000"/>
          <w:kern w:val="0"/>
          <w:sz w:val="24"/>
          <w:szCs w:val="18"/>
        </w:rPr>
      </w:pP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                                                                           2015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年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4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月</w:t>
      </w:r>
      <w:r w:rsidRPr="00311AE7">
        <w:rPr>
          <w:rFonts w:ascii="Times New Roman" w:eastAsia="宋体" w:hAnsi="Times New Roman" w:cs="宋体"/>
          <w:color w:val="000000"/>
          <w:kern w:val="0"/>
          <w:sz w:val="24"/>
          <w:szCs w:val="18"/>
        </w:rPr>
        <w:t>28</w:t>
      </w:r>
      <w:r w:rsidRPr="00311AE7">
        <w:rPr>
          <w:rFonts w:ascii="Times New Roman" w:eastAsia="宋体" w:hAnsi="simsun" w:cs="宋体"/>
          <w:color w:val="000000"/>
          <w:kern w:val="0"/>
          <w:sz w:val="24"/>
          <w:szCs w:val="18"/>
        </w:rPr>
        <w:t>日</w:t>
      </w:r>
    </w:p>
    <w:p w:rsidR="00751D74" w:rsidRPr="00311AE7" w:rsidRDefault="00751D74" w:rsidP="00311AE7">
      <w:pPr>
        <w:spacing w:beforeLines="50" w:afterLines="50" w:line="360" w:lineRule="auto"/>
        <w:ind w:firstLineChars="200" w:firstLine="480"/>
        <w:rPr>
          <w:rFonts w:ascii="Times New Roman" w:hAnsi="Times New Roman"/>
          <w:sz w:val="24"/>
        </w:rPr>
      </w:pPr>
    </w:p>
    <w:sectPr w:rsidR="00751D74" w:rsidRPr="0031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74" w:rsidRDefault="00751D74" w:rsidP="00311AE7">
      <w:r>
        <w:separator/>
      </w:r>
    </w:p>
  </w:endnote>
  <w:endnote w:type="continuationSeparator" w:id="1">
    <w:p w:rsidR="00751D74" w:rsidRDefault="00751D74" w:rsidP="0031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74" w:rsidRDefault="00751D74" w:rsidP="00311AE7">
      <w:r>
        <w:separator/>
      </w:r>
    </w:p>
  </w:footnote>
  <w:footnote w:type="continuationSeparator" w:id="1">
    <w:p w:rsidR="00751D74" w:rsidRDefault="00751D74" w:rsidP="00311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35A2"/>
    <w:multiLevelType w:val="multilevel"/>
    <w:tmpl w:val="0C6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E7"/>
    <w:rsid w:val="00311AE7"/>
    <w:rsid w:val="00751D74"/>
    <w:rsid w:val="008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A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1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11AE7"/>
    <w:rPr>
      <w:b/>
      <w:bCs/>
    </w:rPr>
  </w:style>
  <w:style w:type="character" w:customStyle="1" w:styleId="apple-converted-space">
    <w:name w:val="apple-converted-space"/>
    <w:basedOn w:val="a0"/>
    <w:rsid w:val="00311AE7"/>
  </w:style>
  <w:style w:type="character" w:styleId="a7">
    <w:name w:val="Hyperlink"/>
    <w:basedOn w:val="a0"/>
    <w:uiPriority w:val="99"/>
    <w:unhideWhenUsed/>
    <w:rsid w:val="00311A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1A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-skl.gov.cn/index.php?view-1538.html&amp;jdfwkey=gbfl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zx1606@soh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13</cp:revision>
  <dcterms:created xsi:type="dcterms:W3CDTF">2015-05-08T00:41:00Z</dcterms:created>
  <dcterms:modified xsi:type="dcterms:W3CDTF">2015-05-08T07:51:00Z</dcterms:modified>
</cp:coreProperties>
</file>